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80F94" w14:textId="17B1A16F" w:rsidR="00982B3B" w:rsidRPr="00794F0E" w:rsidRDefault="00794F0E" w:rsidP="00982B3B">
      <w:pPr>
        <w:ind w:left="0"/>
        <w:jc w:val="center"/>
        <w:rPr>
          <w:b/>
          <w:color w:val="auto"/>
        </w:rPr>
      </w:pPr>
      <w:r w:rsidRPr="00794F0E">
        <w:rPr>
          <w:b/>
          <w:color w:val="auto"/>
        </w:rPr>
        <w:t xml:space="preserve">Trauma Recovery </w:t>
      </w:r>
      <w:r w:rsidR="009973AB">
        <w:rPr>
          <w:b/>
          <w:color w:val="auto"/>
        </w:rPr>
        <w:t>and</w:t>
      </w:r>
    </w:p>
    <w:p w14:paraId="611A5F1B" w14:textId="51AA91D9" w:rsidR="00982B3B" w:rsidRPr="00794F0E" w:rsidRDefault="00794F0E" w:rsidP="00982B3B">
      <w:pPr>
        <w:ind w:left="0"/>
        <w:jc w:val="center"/>
        <w:rPr>
          <w:b/>
          <w:color w:val="auto"/>
        </w:rPr>
      </w:pPr>
      <w:r w:rsidRPr="00794F0E">
        <w:rPr>
          <w:b/>
          <w:color w:val="auto"/>
        </w:rPr>
        <w:t>Community Healing Resource Center</w:t>
      </w:r>
    </w:p>
    <w:p w14:paraId="4BBF6D71" w14:textId="77777777" w:rsidR="00982B3B" w:rsidRPr="00794F0E" w:rsidRDefault="00982B3B" w:rsidP="00982B3B">
      <w:pPr>
        <w:ind w:left="0"/>
        <w:jc w:val="center"/>
        <w:rPr>
          <w:b/>
          <w:color w:val="auto"/>
        </w:rPr>
      </w:pPr>
      <w:r w:rsidRPr="00794F0E">
        <w:rPr>
          <w:b/>
          <w:color w:val="auto"/>
        </w:rPr>
        <w:t>PROGRAM NARRATIVE</w:t>
      </w:r>
    </w:p>
    <w:p w14:paraId="09D671B4" w14:textId="5E9F91D4" w:rsidR="00982B3B" w:rsidRPr="00794F0E" w:rsidRDefault="00982B3B" w:rsidP="00982B3B">
      <w:pPr>
        <w:ind w:left="0"/>
        <w:jc w:val="center"/>
        <w:rPr>
          <w:b/>
          <w:color w:val="auto"/>
        </w:rPr>
      </w:pPr>
      <w:r w:rsidRPr="00794F0E">
        <w:rPr>
          <w:b/>
          <w:color w:val="auto"/>
        </w:rPr>
        <w:t xml:space="preserve">NOFO # </w:t>
      </w:r>
      <w:r w:rsidR="00794F0E" w:rsidRPr="00794F0E">
        <w:rPr>
          <w:b/>
          <w:color w:val="auto"/>
        </w:rPr>
        <w:t>3049-2447</w:t>
      </w:r>
    </w:p>
    <w:p w14:paraId="02D4BE37" w14:textId="77777777" w:rsidR="00982B3B" w:rsidRDefault="00982B3B" w:rsidP="00982B3B">
      <w:pPr>
        <w:ind w:left="0"/>
        <w:rPr>
          <w:b/>
          <w:color w:val="FF0000"/>
        </w:rPr>
      </w:pPr>
    </w:p>
    <w:p w14:paraId="056BA2A5" w14:textId="77777777" w:rsidR="00AF6D42" w:rsidRDefault="00AF6D42" w:rsidP="00AF6D42">
      <w:pPr>
        <w:ind w:left="0"/>
      </w:pPr>
    </w:p>
    <w:p w14:paraId="0D4B348A" w14:textId="6A78B6E1" w:rsidR="00AF6D42" w:rsidRPr="001C11F6" w:rsidRDefault="00AF6D42" w:rsidP="00AF6D42">
      <w:pPr>
        <w:ind w:left="0"/>
        <w:rPr>
          <w:color w:val="FF0000"/>
        </w:rPr>
      </w:pPr>
      <w:r>
        <w:t xml:space="preserve">Program narrative may </w:t>
      </w:r>
      <w:r w:rsidRPr="00794F0E">
        <w:t>n</w:t>
      </w:r>
      <w:r w:rsidRPr="00794F0E">
        <w:rPr>
          <w:color w:val="auto"/>
        </w:rPr>
        <w:t xml:space="preserve">ot exceed </w:t>
      </w:r>
      <w:r w:rsidR="00794F0E" w:rsidRPr="00794F0E">
        <w:rPr>
          <w:color w:val="auto"/>
        </w:rPr>
        <w:t>10</w:t>
      </w:r>
      <w:r w:rsidRPr="00794F0E">
        <w:rPr>
          <w:color w:val="auto"/>
        </w:rPr>
        <w:t xml:space="preserve"> pages</w:t>
      </w:r>
      <w:r>
        <w:t xml:space="preserve">, </w:t>
      </w:r>
      <w:r w:rsidR="0030015A">
        <w:t>including</w:t>
      </w:r>
      <w:r>
        <w:t xml:space="preserve"> the questions and tables in this document. Responses must be written in Times New Roman 12-point font </w:t>
      </w:r>
      <w:r w:rsidRPr="00794F0E">
        <w:rPr>
          <w:color w:val="auto"/>
        </w:rPr>
        <w:t xml:space="preserve">and </w:t>
      </w:r>
      <w:r w:rsidR="00794F0E" w:rsidRPr="00794F0E">
        <w:rPr>
          <w:b/>
          <w:color w:val="auto"/>
        </w:rPr>
        <w:t>double</w:t>
      </w:r>
      <w:r w:rsidRPr="00794F0E">
        <w:rPr>
          <w:b/>
          <w:color w:val="auto"/>
        </w:rPr>
        <w:t>-spaced</w:t>
      </w:r>
      <w:r w:rsidR="00617C4F" w:rsidRPr="00794F0E">
        <w:rPr>
          <w:b/>
          <w:color w:val="auto"/>
        </w:rPr>
        <w:t>.</w:t>
      </w:r>
      <w:r w:rsidRPr="00794F0E">
        <w:rPr>
          <w:color w:val="auto"/>
        </w:rPr>
        <w:t xml:space="preserve"> </w:t>
      </w:r>
      <w:r w:rsidRPr="00486BDF">
        <w:t xml:space="preserve">Do not delete template questions in your response and do not change </w:t>
      </w:r>
      <w:r w:rsidR="0030015A">
        <w:t xml:space="preserve">the </w:t>
      </w:r>
      <w:r w:rsidRPr="00486BDF">
        <w:t>formatting of this document. Questions that require narrative response</w:t>
      </w:r>
      <w:r w:rsidR="0030015A">
        <w:t>s</w:t>
      </w:r>
      <w:r w:rsidRPr="00486BDF">
        <w:t xml:space="preserve"> should be answered in the box that says: “</w:t>
      </w:r>
      <w:r w:rsidRPr="003B1D36">
        <w:rPr>
          <w:b/>
          <w:bCs/>
        </w:rPr>
        <w:t>Response</w:t>
      </w:r>
      <w:r w:rsidRPr="00486BDF">
        <w:t>” underneath each question.</w:t>
      </w:r>
      <w:r>
        <w:t xml:space="preserve"> Failure to comply with formatting requirements may lead to application disqualification.</w:t>
      </w:r>
    </w:p>
    <w:p w14:paraId="192B4623" w14:textId="6F33D9FF" w:rsidR="00AF6D42" w:rsidRDefault="00AF6D42" w:rsidP="00AF6D42">
      <w:pPr>
        <w:ind w:left="0"/>
      </w:pPr>
    </w:p>
    <w:p w14:paraId="12CA7EE5" w14:textId="50D95CE2" w:rsidR="00D711F3" w:rsidRPr="00D711F3" w:rsidRDefault="00D711F3" w:rsidP="00D711F3">
      <w:pPr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Technical Questions</w:t>
      </w:r>
      <w:r w:rsidRPr="00D711F3">
        <w:rPr>
          <w:b/>
          <w:sz w:val="28"/>
          <w:szCs w:val="28"/>
        </w:rPr>
        <w:t xml:space="preserve">: </w:t>
      </w:r>
    </w:p>
    <w:p w14:paraId="333EFF07" w14:textId="77777777" w:rsidR="00D711F3" w:rsidRDefault="00D711F3" w:rsidP="00AF6D42">
      <w:pPr>
        <w:ind w:left="0"/>
      </w:pPr>
    </w:p>
    <w:p w14:paraId="2C2E6271" w14:textId="0E3079E3" w:rsidR="00617C4F" w:rsidRPr="00B92FDD" w:rsidRDefault="0096148C" w:rsidP="00617C4F">
      <w:pPr>
        <w:spacing w:after="160" w:line="259" w:lineRule="auto"/>
        <w:ind w:left="0"/>
        <w:rPr>
          <w:color w:val="auto"/>
        </w:rPr>
      </w:pPr>
      <w:r>
        <w:rPr>
          <w:b/>
          <w:bCs/>
          <w:color w:val="auto"/>
        </w:rPr>
        <w:t>Summary of the Program</w:t>
      </w:r>
      <w:r w:rsidR="00617C4F" w:rsidRPr="00D77750">
        <w:rPr>
          <w:b/>
          <w:bCs/>
          <w:color w:val="auto"/>
        </w:rPr>
        <w:t xml:space="preserve"> </w:t>
      </w:r>
      <w:r w:rsidR="00617C4F" w:rsidRPr="00B92FDD">
        <w:rPr>
          <w:b/>
          <w:bCs/>
          <w:color w:val="auto"/>
        </w:rPr>
        <w:t xml:space="preserve">– </w:t>
      </w:r>
      <w:r w:rsidR="00794F0E" w:rsidRPr="00B92FDD">
        <w:rPr>
          <w:b/>
          <w:bCs/>
          <w:color w:val="auto"/>
        </w:rPr>
        <w:t>10</w:t>
      </w:r>
      <w:r w:rsidR="00617C4F" w:rsidRPr="00B92FDD">
        <w:rPr>
          <w:b/>
          <w:bCs/>
          <w:color w:val="auto"/>
        </w:rPr>
        <w:t xml:space="preserve"> Points</w:t>
      </w:r>
      <w:r w:rsidR="00794F0E" w:rsidRPr="00B92FDD">
        <w:rPr>
          <w:b/>
          <w:bCs/>
          <w:color w:val="auto"/>
        </w:rPr>
        <w:t>, limit your response to 1 page.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92FDD" w:rsidRPr="00B92FDD" w14:paraId="6911A910" w14:textId="77777777" w:rsidTr="00B2499B">
        <w:tc>
          <w:tcPr>
            <w:tcW w:w="9576" w:type="dxa"/>
          </w:tcPr>
          <w:p w14:paraId="0A834599" w14:textId="54F2E789" w:rsidR="00617C4F" w:rsidRPr="00B92FDD" w:rsidRDefault="00794F0E" w:rsidP="00794F0E">
            <w:pPr>
              <w:ind w:left="0"/>
              <w:rPr>
                <w:bCs/>
                <w:color w:val="auto"/>
              </w:rPr>
            </w:pPr>
            <w:r w:rsidRPr="00B92FDD">
              <w:rPr>
                <w:bCs/>
                <w:color w:val="auto"/>
              </w:rPr>
              <w:t xml:space="preserve">Please summarize </w:t>
            </w:r>
            <w:r w:rsidR="006E118A">
              <w:rPr>
                <w:bCs/>
                <w:color w:val="auto"/>
              </w:rPr>
              <w:t>your proposed program.</w:t>
            </w:r>
          </w:p>
        </w:tc>
      </w:tr>
      <w:tr w:rsidR="00617C4F" w:rsidRPr="00B92FDD" w14:paraId="585DCAC5" w14:textId="77777777" w:rsidTr="00B2499B">
        <w:tc>
          <w:tcPr>
            <w:tcW w:w="9576" w:type="dxa"/>
          </w:tcPr>
          <w:p w14:paraId="658FCAA3" w14:textId="77777777" w:rsidR="00617C4F" w:rsidRPr="00B92FDD" w:rsidRDefault="00617C4F" w:rsidP="00137B37">
            <w:pPr>
              <w:ind w:left="0"/>
              <w:rPr>
                <w:color w:val="auto"/>
              </w:rPr>
            </w:pPr>
            <w:r w:rsidRPr="00B92FDD">
              <w:rPr>
                <w:b/>
                <w:bCs/>
                <w:color w:val="auto"/>
              </w:rPr>
              <w:t>Response</w:t>
            </w:r>
            <w:r w:rsidRPr="00B92FDD">
              <w:rPr>
                <w:color w:val="auto"/>
              </w:rPr>
              <w:t xml:space="preserve">: </w:t>
            </w:r>
          </w:p>
        </w:tc>
      </w:tr>
    </w:tbl>
    <w:p w14:paraId="2138D590" w14:textId="77777777" w:rsidR="00617C4F" w:rsidRPr="00B92FDD" w:rsidRDefault="00617C4F" w:rsidP="00617C4F">
      <w:pPr>
        <w:rPr>
          <w:b/>
          <w:color w:val="auto"/>
        </w:rPr>
      </w:pPr>
    </w:p>
    <w:p w14:paraId="1C65C1AB" w14:textId="5115102D" w:rsidR="00617C4F" w:rsidRPr="00B92FDD" w:rsidRDefault="00617C4F" w:rsidP="00617C4F">
      <w:pPr>
        <w:ind w:left="0"/>
        <w:rPr>
          <w:b/>
          <w:color w:val="auto"/>
        </w:rPr>
      </w:pPr>
      <w:r w:rsidRPr="00B92FDD">
        <w:rPr>
          <w:b/>
          <w:color w:val="auto"/>
        </w:rPr>
        <w:t xml:space="preserve">Statement of the Problem– </w:t>
      </w:r>
      <w:r w:rsidR="00107D0B" w:rsidRPr="00B92FDD">
        <w:rPr>
          <w:b/>
          <w:color w:val="auto"/>
        </w:rPr>
        <w:t>15</w:t>
      </w:r>
      <w:r w:rsidRPr="00B92FDD">
        <w:rPr>
          <w:b/>
          <w:color w:val="auto"/>
        </w:rPr>
        <w:t xml:space="preserve"> Points </w:t>
      </w:r>
    </w:p>
    <w:p w14:paraId="06C3741F" w14:textId="77777777" w:rsidR="00617C4F" w:rsidRDefault="00617C4F" w:rsidP="00617C4F">
      <w:pPr>
        <w:pStyle w:val="CommentText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617C4F" w:rsidRPr="00115A98" w14:paraId="2D7D5ADE" w14:textId="77777777" w:rsidTr="00B2499B">
        <w:tc>
          <w:tcPr>
            <w:tcW w:w="9355" w:type="dxa"/>
          </w:tcPr>
          <w:p w14:paraId="134A892E" w14:textId="57C539A5" w:rsidR="00617C4F" w:rsidRPr="00432A4C" w:rsidRDefault="008C0A44" w:rsidP="008C0A4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32A4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Provide demographic information on the population and area(s) to be served.</w:t>
            </w:r>
            <w:r w:rsidR="00107D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107D0B" w:rsidRPr="00F07EFB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(5 Points)</w:t>
            </w:r>
          </w:p>
        </w:tc>
      </w:tr>
      <w:tr w:rsidR="00617C4F" w:rsidRPr="00115A98" w14:paraId="375854F4" w14:textId="77777777" w:rsidTr="00B2499B">
        <w:tc>
          <w:tcPr>
            <w:tcW w:w="9355" w:type="dxa"/>
          </w:tcPr>
          <w:p w14:paraId="3D13B01E" w14:textId="77777777" w:rsidR="00617C4F" w:rsidRPr="00115A98" w:rsidRDefault="00617C4F" w:rsidP="00B2499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5A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Response</w:t>
            </w:r>
            <w:r w:rsidRPr="00115A9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</w:tr>
    </w:tbl>
    <w:p w14:paraId="52BFD740" w14:textId="77777777" w:rsidR="00617C4F" w:rsidRDefault="00617C4F" w:rsidP="00617C4F">
      <w:pPr>
        <w:pStyle w:val="ListParagraph"/>
        <w:widowControl/>
        <w:ind w:left="360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617C4F" w:rsidRPr="00285232" w14:paraId="4D186058" w14:textId="77777777" w:rsidTr="00B2499B">
        <w:tc>
          <w:tcPr>
            <w:tcW w:w="9355" w:type="dxa"/>
          </w:tcPr>
          <w:p w14:paraId="0A69038D" w14:textId="24A04371" w:rsidR="00617C4F" w:rsidRPr="00432A4C" w:rsidRDefault="00432A4C" w:rsidP="00115A9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32A4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Provide a summary</w:t>
            </w:r>
            <w:r w:rsidR="00BA2B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of the</w:t>
            </w:r>
            <w:r w:rsidRPr="00432A4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CHRC program planning process to date.</w:t>
            </w:r>
          </w:p>
          <w:p w14:paraId="24B19E73" w14:textId="3801997A" w:rsidR="00432A4C" w:rsidRPr="00115A98" w:rsidRDefault="00432A4C" w:rsidP="00432A4C">
            <w:pPr>
              <w:pStyle w:val="ListParagraph"/>
              <w:numPr>
                <w:ilvl w:val="0"/>
                <w:numId w:val="7"/>
              </w:numPr>
            </w:pPr>
            <w:r w:rsidRPr="00432A4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Applicants should describe planning work completed to date and provide evidence of progress toward </w:t>
            </w:r>
            <w:r w:rsidR="00AF63D2" w:rsidRPr="00432A4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implementation</w:t>
            </w:r>
            <w:r w:rsidR="00AF63D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Pr="00107D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107D0B" w:rsidRPr="00F07EFB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(10 Points)</w:t>
            </w:r>
          </w:p>
        </w:tc>
      </w:tr>
      <w:tr w:rsidR="00617C4F" w:rsidRPr="00285232" w14:paraId="7614B1B9" w14:textId="77777777" w:rsidTr="00B2499B">
        <w:tc>
          <w:tcPr>
            <w:tcW w:w="9355" w:type="dxa"/>
          </w:tcPr>
          <w:p w14:paraId="3B34DD25" w14:textId="77777777" w:rsidR="00617C4F" w:rsidRPr="00285232" w:rsidRDefault="00617C4F" w:rsidP="00B2499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52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Response</w:t>
            </w:r>
            <w:r w:rsidRPr="0028523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</w:tr>
    </w:tbl>
    <w:p w14:paraId="69CB4C55" w14:textId="77777777" w:rsidR="00B23EEE" w:rsidRPr="00B23EEE" w:rsidRDefault="00B23EEE" w:rsidP="00B23EEE">
      <w:pPr>
        <w:ind w:left="0"/>
      </w:pPr>
    </w:p>
    <w:p w14:paraId="373C4274" w14:textId="4C9B022A" w:rsidR="00B23EEE" w:rsidRDefault="00B23EEE" w:rsidP="00B23EEE">
      <w:pPr>
        <w:ind w:left="0"/>
        <w:rPr>
          <w:bCs/>
        </w:rPr>
      </w:pPr>
      <w:r>
        <w:rPr>
          <w:b/>
        </w:rPr>
        <w:t xml:space="preserve">Project </w:t>
      </w:r>
      <w:r w:rsidR="0096148C" w:rsidRPr="00B92FDD">
        <w:rPr>
          <w:b/>
          <w:color w:val="auto"/>
        </w:rPr>
        <w:t xml:space="preserve">Implementation </w:t>
      </w:r>
      <w:r w:rsidRPr="00B92FDD">
        <w:rPr>
          <w:b/>
          <w:color w:val="auto"/>
        </w:rPr>
        <w:t xml:space="preserve">– </w:t>
      </w:r>
      <w:r w:rsidR="00C05DDE" w:rsidRPr="00B92FDD">
        <w:rPr>
          <w:b/>
          <w:color w:val="auto"/>
        </w:rPr>
        <w:t>45</w:t>
      </w:r>
      <w:r w:rsidRPr="00B92FDD">
        <w:rPr>
          <w:b/>
          <w:color w:val="auto"/>
        </w:rPr>
        <w:t xml:space="preserve"> Points </w:t>
      </w:r>
    </w:p>
    <w:p w14:paraId="1DCE335C" w14:textId="77777777" w:rsidR="00617C4F" w:rsidRDefault="00617C4F" w:rsidP="00AF6D42">
      <w:pPr>
        <w:ind w:left="0"/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EE496A" w:rsidRPr="00E565B3" w14:paraId="143BC3C7" w14:textId="77777777" w:rsidTr="00B2499B">
        <w:tc>
          <w:tcPr>
            <w:tcW w:w="9355" w:type="dxa"/>
          </w:tcPr>
          <w:p w14:paraId="0A951463" w14:textId="7F42BEEC" w:rsidR="00EE496A" w:rsidRPr="00F8280C" w:rsidRDefault="00F8280C" w:rsidP="00F8280C">
            <w:pPr>
              <w:ind w:left="0"/>
              <w:rPr>
                <w:color w:val="FF0000"/>
              </w:rPr>
            </w:pPr>
            <w:r>
              <w:rPr>
                <w:color w:val="auto"/>
              </w:rPr>
              <w:t xml:space="preserve">3. </w:t>
            </w:r>
            <w:r w:rsidR="008C0A44" w:rsidRPr="00F8280C">
              <w:rPr>
                <w:color w:val="auto"/>
              </w:rPr>
              <w:t xml:space="preserve">Trauma Recovery Center practices are </w:t>
            </w:r>
            <w:r w:rsidR="00641F4B">
              <w:rPr>
                <w:color w:val="auto"/>
              </w:rPr>
              <w:t xml:space="preserve">unlike traditional </w:t>
            </w:r>
            <w:r w:rsidR="00C43C5D">
              <w:rPr>
                <w:color w:val="auto"/>
              </w:rPr>
              <w:t xml:space="preserve">treatment </w:t>
            </w:r>
            <w:r w:rsidR="008C0A44" w:rsidRPr="00F8280C">
              <w:rPr>
                <w:color w:val="auto"/>
              </w:rPr>
              <w:t xml:space="preserve">practices in many ways. Please discuss how your program will provide </w:t>
            </w:r>
            <w:r w:rsidR="009973AB">
              <w:rPr>
                <w:color w:val="auto"/>
              </w:rPr>
              <w:t xml:space="preserve">trauma-informed services </w:t>
            </w:r>
            <w:r w:rsidR="008C0A44" w:rsidRPr="00F8280C">
              <w:rPr>
                <w:color w:val="auto"/>
              </w:rPr>
              <w:t xml:space="preserve">in </w:t>
            </w:r>
            <w:r w:rsidR="009973AB">
              <w:rPr>
                <w:color w:val="auto"/>
              </w:rPr>
              <w:t>a community</w:t>
            </w:r>
            <w:r w:rsidR="008C0A44" w:rsidRPr="00F8280C">
              <w:rPr>
                <w:color w:val="auto"/>
              </w:rPr>
              <w:t xml:space="preserve"> setting</w:t>
            </w:r>
            <w:r w:rsidR="009973AB">
              <w:rPr>
                <w:color w:val="auto"/>
              </w:rPr>
              <w:t xml:space="preserve"> and beyond traditional outpatient services</w:t>
            </w:r>
            <w:r w:rsidR="008C0A44" w:rsidRPr="00F8280C">
              <w:rPr>
                <w:color w:val="auto"/>
              </w:rPr>
              <w:t xml:space="preserve">. </w:t>
            </w:r>
            <w:r w:rsidRPr="00F07EFB">
              <w:rPr>
                <w:i/>
                <w:iCs/>
                <w:color w:val="auto"/>
              </w:rPr>
              <w:t>(15 points)</w:t>
            </w:r>
          </w:p>
        </w:tc>
      </w:tr>
      <w:tr w:rsidR="00EE496A" w:rsidRPr="00E565B3" w14:paraId="4A48EBB3" w14:textId="77777777" w:rsidTr="00B2499B">
        <w:tc>
          <w:tcPr>
            <w:tcW w:w="9355" w:type="dxa"/>
          </w:tcPr>
          <w:p w14:paraId="53D26A68" w14:textId="77777777" w:rsidR="00EE496A" w:rsidRPr="00B2499B" w:rsidRDefault="00EE496A" w:rsidP="00B2499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4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Response</w:t>
            </w:r>
            <w:r w:rsidRPr="00B2499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</w:tr>
    </w:tbl>
    <w:p w14:paraId="6A871CA6" w14:textId="77777777" w:rsidR="00B23EEE" w:rsidRDefault="00B23EEE" w:rsidP="00AF6D42">
      <w:pPr>
        <w:ind w:left="0"/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EE496A" w:rsidRPr="00E565B3" w14:paraId="5BDE6BB0" w14:textId="77777777" w:rsidTr="00B2499B">
        <w:tc>
          <w:tcPr>
            <w:tcW w:w="9355" w:type="dxa"/>
          </w:tcPr>
          <w:p w14:paraId="5C62F85A" w14:textId="028CA8AB" w:rsidR="00EE496A" w:rsidRPr="00F8280C" w:rsidRDefault="00F8280C" w:rsidP="00F8280C">
            <w:pPr>
              <w:ind w:left="0"/>
            </w:pPr>
            <w:r w:rsidRPr="00F8280C">
              <w:rPr>
                <w:color w:val="auto"/>
              </w:rPr>
              <w:t xml:space="preserve">4. Describe the steps that will be taken to ensure that the program’s </w:t>
            </w:r>
            <w:r w:rsidR="00C43C5D">
              <w:rPr>
                <w:color w:val="auto"/>
              </w:rPr>
              <w:t xml:space="preserve">physical </w:t>
            </w:r>
            <w:r w:rsidRPr="00F8280C">
              <w:rPr>
                <w:color w:val="auto"/>
              </w:rPr>
              <w:t xml:space="preserve">space will be experienced as safe, welcoming, warm, and culturally appropriate. </w:t>
            </w:r>
            <w:r w:rsidR="00C05DDE" w:rsidRPr="00F07EFB">
              <w:rPr>
                <w:i/>
                <w:iCs/>
                <w:color w:val="auto"/>
              </w:rPr>
              <w:t>(15 points)</w:t>
            </w:r>
          </w:p>
        </w:tc>
      </w:tr>
      <w:tr w:rsidR="00EE496A" w:rsidRPr="00E565B3" w14:paraId="75D7C398" w14:textId="77777777" w:rsidTr="00B2499B">
        <w:tc>
          <w:tcPr>
            <w:tcW w:w="9355" w:type="dxa"/>
          </w:tcPr>
          <w:p w14:paraId="7ED6145A" w14:textId="77777777" w:rsidR="00EE496A" w:rsidRPr="00B2499B" w:rsidRDefault="00EE496A" w:rsidP="00B2499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4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Response</w:t>
            </w:r>
            <w:r w:rsidRPr="00B2499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</w:tr>
    </w:tbl>
    <w:p w14:paraId="717784A5" w14:textId="77777777" w:rsidR="00EE496A" w:rsidRDefault="00EE496A" w:rsidP="00AF6D42">
      <w:pPr>
        <w:ind w:left="0"/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EE496A" w:rsidRPr="00E565B3" w14:paraId="5CAE413A" w14:textId="77777777" w:rsidTr="00B2499B">
        <w:tc>
          <w:tcPr>
            <w:tcW w:w="9355" w:type="dxa"/>
          </w:tcPr>
          <w:p w14:paraId="11289379" w14:textId="6DB29C57" w:rsidR="00EE496A" w:rsidRPr="00F8280C" w:rsidRDefault="00F8280C" w:rsidP="00F8280C">
            <w:pPr>
              <w:ind w:left="0"/>
            </w:pPr>
            <w:r>
              <w:rPr>
                <w:color w:val="auto"/>
              </w:rPr>
              <w:t xml:space="preserve">5. </w:t>
            </w:r>
            <w:r w:rsidR="00CD6980">
              <w:rPr>
                <w:color w:val="auto"/>
              </w:rPr>
              <w:t>Describe any existing community partnerships your organization has and how it will acquire new relationships to meet the community need</w:t>
            </w:r>
            <w:r w:rsidRPr="00F8280C">
              <w:rPr>
                <w:color w:val="auto"/>
              </w:rPr>
              <w:t xml:space="preserve">. </w:t>
            </w:r>
            <w:r w:rsidR="00C05DDE" w:rsidRPr="00F07EFB">
              <w:rPr>
                <w:i/>
                <w:iCs/>
                <w:color w:val="auto"/>
              </w:rPr>
              <w:t>(15 points)</w:t>
            </w:r>
          </w:p>
        </w:tc>
      </w:tr>
      <w:tr w:rsidR="00EE496A" w:rsidRPr="00E565B3" w14:paraId="10AB6C08" w14:textId="77777777" w:rsidTr="00B2499B">
        <w:tc>
          <w:tcPr>
            <w:tcW w:w="9355" w:type="dxa"/>
          </w:tcPr>
          <w:p w14:paraId="240937B9" w14:textId="77777777" w:rsidR="00EE496A" w:rsidRPr="00B2499B" w:rsidRDefault="00EE496A" w:rsidP="00B2499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4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Response</w:t>
            </w:r>
            <w:r w:rsidRPr="00B2499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</w:tr>
    </w:tbl>
    <w:p w14:paraId="6B524731" w14:textId="5CF3B0C7" w:rsidR="00EE496A" w:rsidRPr="00EE496A" w:rsidRDefault="00EE496A" w:rsidP="00EE496A">
      <w:pPr>
        <w:ind w:left="0"/>
        <w:rPr>
          <w:color w:val="FF0000"/>
        </w:rPr>
      </w:pPr>
    </w:p>
    <w:p w14:paraId="4E8201F6" w14:textId="0C9B77A5" w:rsidR="00EE496A" w:rsidRPr="0096148C" w:rsidRDefault="0096148C" w:rsidP="00AF6D42">
      <w:pPr>
        <w:ind w:left="0"/>
        <w:rPr>
          <w:b/>
          <w:bCs/>
        </w:rPr>
      </w:pPr>
      <w:r w:rsidRPr="0096148C">
        <w:rPr>
          <w:b/>
          <w:bCs/>
        </w:rPr>
        <w:t>Project Management –</w:t>
      </w:r>
      <w:r w:rsidR="00B92FDD">
        <w:rPr>
          <w:b/>
          <w:bCs/>
        </w:rPr>
        <w:t xml:space="preserve"> 30 </w:t>
      </w:r>
      <w:r w:rsidRPr="0096148C">
        <w:rPr>
          <w:b/>
          <w:bCs/>
        </w:rPr>
        <w:t>Points</w:t>
      </w:r>
    </w:p>
    <w:p w14:paraId="6C920837" w14:textId="77777777" w:rsidR="00EE496A" w:rsidRDefault="00EE496A" w:rsidP="00AF6D42">
      <w:pPr>
        <w:ind w:left="0"/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96148C" w:rsidRPr="00E565B3" w14:paraId="1DFA5D22" w14:textId="77777777" w:rsidTr="00B2499B">
        <w:tc>
          <w:tcPr>
            <w:tcW w:w="9355" w:type="dxa"/>
          </w:tcPr>
          <w:p w14:paraId="39521B9E" w14:textId="026433D7" w:rsidR="0096148C" w:rsidRPr="0045774A" w:rsidRDefault="0045774A" w:rsidP="0045774A">
            <w:pPr>
              <w:ind w:left="0"/>
            </w:pPr>
            <w:r>
              <w:rPr>
                <w:color w:val="auto"/>
              </w:rPr>
              <w:t xml:space="preserve">7. </w:t>
            </w:r>
            <w:r w:rsidR="00CD6980" w:rsidRPr="0045774A">
              <w:rPr>
                <w:color w:val="auto"/>
              </w:rPr>
              <w:t xml:space="preserve">Describe the support that will be available to staff so that they can provide consistently excellent care to clients. </w:t>
            </w:r>
            <w:r w:rsidR="00CD6980" w:rsidRPr="0045774A">
              <w:rPr>
                <w:i/>
                <w:iCs/>
                <w:color w:val="auto"/>
              </w:rPr>
              <w:t>(15 points)</w:t>
            </w:r>
          </w:p>
        </w:tc>
      </w:tr>
      <w:tr w:rsidR="0096148C" w:rsidRPr="00E565B3" w14:paraId="5ADE59B5" w14:textId="77777777" w:rsidTr="00B2499B">
        <w:tc>
          <w:tcPr>
            <w:tcW w:w="9355" w:type="dxa"/>
          </w:tcPr>
          <w:p w14:paraId="28D3A7F0" w14:textId="77777777" w:rsidR="0096148C" w:rsidRPr="00B2499B" w:rsidRDefault="0096148C" w:rsidP="00B2499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4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Response</w:t>
            </w:r>
            <w:r w:rsidRPr="00B2499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</w:tr>
    </w:tbl>
    <w:p w14:paraId="1F246573" w14:textId="77777777" w:rsidR="0096148C" w:rsidRDefault="0096148C" w:rsidP="0096148C">
      <w:pPr>
        <w:ind w:left="0"/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08456D" w:rsidRPr="0008456D" w14:paraId="14A8A2DF" w14:textId="77777777" w:rsidTr="00B2499B">
        <w:tc>
          <w:tcPr>
            <w:tcW w:w="9355" w:type="dxa"/>
          </w:tcPr>
          <w:p w14:paraId="5254A772" w14:textId="46FF0DE9" w:rsidR="0096148C" w:rsidRPr="0045774A" w:rsidRDefault="0045774A" w:rsidP="0045774A">
            <w:pPr>
              <w:ind w:left="0"/>
              <w:rPr>
                <w:color w:val="auto"/>
              </w:rPr>
            </w:pPr>
            <w:r>
              <w:rPr>
                <w:color w:val="auto"/>
              </w:rPr>
              <w:t xml:space="preserve">8. </w:t>
            </w:r>
            <w:r w:rsidR="00603DF7">
              <w:rPr>
                <w:color w:val="auto"/>
              </w:rPr>
              <w:t>D</w:t>
            </w:r>
            <w:r w:rsidR="00F07EFB" w:rsidRPr="0045774A">
              <w:rPr>
                <w:color w:val="auto"/>
              </w:rPr>
              <w:t>escribe how you</w:t>
            </w:r>
            <w:r w:rsidR="00C43C5D">
              <w:rPr>
                <w:color w:val="auto"/>
              </w:rPr>
              <w:t>r agency</w:t>
            </w:r>
            <w:r w:rsidR="00F07EFB" w:rsidRPr="0045774A">
              <w:rPr>
                <w:color w:val="auto"/>
              </w:rPr>
              <w:t xml:space="preserve"> will oversee the implementation of the program. What data will be collected to report on program goals and objectives</w:t>
            </w:r>
            <w:r w:rsidR="00603DF7">
              <w:rPr>
                <w:color w:val="auto"/>
              </w:rPr>
              <w:t>?</w:t>
            </w:r>
            <w:r w:rsidR="00603DF7" w:rsidRPr="0045774A">
              <w:rPr>
                <w:color w:val="auto"/>
              </w:rPr>
              <w:t xml:space="preserve"> </w:t>
            </w:r>
            <w:r w:rsidR="00F07EFB" w:rsidRPr="0045774A">
              <w:rPr>
                <w:color w:val="auto"/>
              </w:rPr>
              <w:t>How will the program outcomes be tracked and reported?</w:t>
            </w:r>
            <w:r w:rsidR="00262104" w:rsidRPr="0045774A">
              <w:rPr>
                <w:color w:val="auto"/>
              </w:rPr>
              <w:t xml:space="preserve"> </w:t>
            </w:r>
            <w:r w:rsidR="00262104" w:rsidRPr="0045774A">
              <w:rPr>
                <w:i/>
                <w:iCs/>
                <w:color w:val="auto"/>
              </w:rPr>
              <w:t>(10 points)</w:t>
            </w:r>
            <w:r w:rsidR="00F07EFB" w:rsidRPr="0045774A">
              <w:rPr>
                <w:color w:val="auto"/>
              </w:rPr>
              <w:t xml:space="preserve"> </w:t>
            </w:r>
          </w:p>
        </w:tc>
      </w:tr>
      <w:tr w:rsidR="0008456D" w:rsidRPr="0008456D" w14:paraId="6D383855" w14:textId="77777777" w:rsidTr="00B2499B">
        <w:tc>
          <w:tcPr>
            <w:tcW w:w="9355" w:type="dxa"/>
          </w:tcPr>
          <w:p w14:paraId="247D126A" w14:textId="77777777" w:rsidR="0096148C" w:rsidRPr="0008456D" w:rsidRDefault="0096148C" w:rsidP="00B2499B">
            <w:pPr>
              <w:pStyle w:val="ListParagraph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456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Response</w:t>
            </w:r>
            <w:r w:rsidRPr="000845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: </w:t>
            </w:r>
          </w:p>
        </w:tc>
      </w:tr>
    </w:tbl>
    <w:p w14:paraId="20D60E31" w14:textId="77777777" w:rsidR="0096148C" w:rsidRPr="0008456D" w:rsidRDefault="0096148C" w:rsidP="0096148C">
      <w:pPr>
        <w:ind w:left="0"/>
        <w:rPr>
          <w:color w:val="auto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08456D" w:rsidRPr="0008456D" w14:paraId="2DDB6D4B" w14:textId="77777777" w:rsidTr="00B2499B">
        <w:tc>
          <w:tcPr>
            <w:tcW w:w="9355" w:type="dxa"/>
          </w:tcPr>
          <w:p w14:paraId="4EEB2446" w14:textId="6E2C0790" w:rsidR="0096148C" w:rsidRPr="0045774A" w:rsidRDefault="0045774A" w:rsidP="0045774A">
            <w:pPr>
              <w:ind w:left="0"/>
              <w:rPr>
                <w:color w:val="auto"/>
              </w:rPr>
            </w:pPr>
            <w:r>
              <w:rPr>
                <w:color w:val="auto"/>
              </w:rPr>
              <w:t xml:space="preserve">9. </w:t>
            </w:r>
            <w:r w:rsidR="00262104" w:rsidRPr="0045774A">
              <w:rPr>
                <w:color w:val="auto"/>
              </w:rPr>
              <w:t>What program management tracking platform does your agency use? Detail how data is collected, analyzed, and used</w:t>
            </w:r>
            <w:r w:rsidR="00262104" w:rsidRPr="0045774A">
              <w:rPr>
                <w:i/>
                <w:iCs/>
                <w:color w:val="auto"/>
              </w:rPr>
              <w:t>. (5 points)</w:t>
            </w:r>
          </w:p>
        </w:tc>
      </w:tr>
      <w:tr w:rsidR="0096148C" w:rsidRPr="00E565B3" w14:paraId="5835E219" w14:textId="77777777" w:rsidTr="00B2499B">
        <w:tc>
          <w:tcPr>
            <w:tcW w:w="9355" w:type="dxa"/>
          </w:tcPr>
          <w:p w14:paraId="55FCA43F" w14:textId="77777777" w:rsidR="0096148C" w:rsidRPr="00B2499B" w:rsidRDefault="0096148C" w:rsidP="00B2499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4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Response</w:t>
            </w:r>
            <w:r w:rsidRPr="00B2499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</w:tr>
    </w:tbl>
    <w:p w14:paraId="04F3FE5D" w14:textId="77777777" w:rsidR="0027372B" w:rsidRDefault="0027372B" w:rsidP="0096148C">
      <w:pPr>
        <w:ind w:left="0"/>
      </w:pPr>
    </w:p>
    <w:p w14:paraId="1F71D628" w14:textId="77777777" w:rsidR="00EE496A" w:rsidRPr="00B2499B" w:rsidRDefault="00EE496A" w:rsidP="00EE496A">
      <w:pPr>
        <w:ind w:left="0"/>
        <w:rPr>
          <w:bCs/>
          <w:u w:val="single"/>
        </w:rPr>
      </w:pPr>
      <w:r w:rsidRPr="00B2499B">
        <w:rPr>
          <w:bCs/>
          <w:u w:val="single"/>
        </w:rPr>
        <w:t>Implementation Schedule</w:t>
      </w:r>
    </w:p>
    <w:p w14:paraId="6D3181FD" w14:textId="41C57970" w:rsidR="00EE496A" w:rsidRDefault="00EE496A" w:rsidP="00EE496A">
      <w:pPr>
        <w:ind w:left="0"/>
        <w:rPr>
          <w:bCs/>
        </w:rPr>
      </w:pPr>
      <w:r w:rsidRPr="0003212E">
        <w:rPr>
          <w:bCs/>
        </w:rPr>
        <w:t xml:space="preserve">Complete the table below, defining each step in the implementation and operation of the proposed program, detailing the staff position responsible for each task, and including a target date for completion. Do not use staff names. </w:t>
      </w:r>
      <w:r w:rsidR="00D26E15">
        <w:rPr>
          <w:bCs/>
        </w:rPr>
        <w:t>A</w:t>
      </w:r>
      <w:r w:rsidRPr="0003212E">
        <w:rPr>
          <w:bCs/>
        </w:rPr>
        <w:t>dd additional lines as necessary</w:t>
      </w:r>
      <w:r>
        <w:rPr>
          <w:bCs/>
        </w:rPr>
        <w:t xml:space="preserve">. </w:t>
      </w:r>
    </w:p>
    <w:p w14:paraId="1F54AF5D" w14:textId="77777777" w:rsidR="00EE496A" w:rsidRDefault="00EE496A" w:rsidP="00EE496A">
      <w:pPr>
        <w:rPr>
          <w:bCs/>
        </w:rPr>
      </w:pPr>
    </w:p>
    <w:tbl>
      <w:tblPr>
        <w:tblStyle w:val="TableGrid"/>
        <w:tblW w:w="9540" w:type="dxa"/>
        <w:tblInd w:w="-5" w:type="dxa"/>
        <w:tblLook w:val="04A0" w:firstRow="1" w:lastRow="0" w:firstColumn="1" w:lastColumn="0" w:noHBand="0" w:noVBand="1"/>
      </w:tblPr>
      <w:tblGrid>
        <w:gridCol w:w="4590"/>
        <w:gridCol w:w="3420"/>
        <w:gridCol w:w="1530"/>
      </w:tblGrid>
      <w:tr w:rsidR="00C03523" w:rsidRPr="00C03523" w14:paraId="4C3578CF" w14:textId="77777777" w:rsidTr="00FD6407">
        <w:tc>
          <w:tcPr>
            <w:tcW w:w="4590" w:type="dxa"/>
            <w:shd w:val="clear" w:color="auto" w:fill="D9D9D9" w:themeFill="background1" w:themeFillShade="D9"/>
          </w:tcPr>
          <w:p w14:paraId="0ED83E5B" w14:textId="77777777" w:rsidR="00C03523" w:rsidRPr="00C03523" w:rsidRDefault="00C03523" w:rsidP="00C03523">
            <w:pPr>
              <w:widowControl w:val="0"/>
              <w:ind w:left="0"/>
              <w:jc w:val="both"/>
              <w:rPr>
                <w:rFonts w:eastAsia="Calibri"/>
                <w:b/>
                <w:bCs/>
              </w:rPr>
            </w:pPr>
            <w:r w:rsidRPr="00C03523">
              <w:rPr>
                <w:rFonts w:eastAsia="Calibri"/>
                <w:b/>
                <w:bCs/>
              </w:rPr>
              <w:t xml:space="preserve">Task </w:t>
            </w:r>
          </w:p>
        </w:tc>
        <w:tc>
          <w:tcPr>
            <w:tcW w:w="3420" w:type="dxa"/>
            <w:shd w:val="clear" w:color="auto" w:fill="D9D9D9" w:themeFill="background1" w:themeFillShade="D9"/>
          </w:tcPr>
          <w:p w14:paraId="18DCEC0C" w14:textId="77777777" w:rsidR="00C03523" w:rsidRPr="00C03523" w:rsidRDefault="00C03523" w:rsidP="00C03523">
            <w:pPr>
              <w:widowControl w:val="0"/>
              <w:ind w:left="0"/>
              <w:jc w:val="both"/>
              <w:rPr>
                <w:rFonts w:eastAsia="Calibri"/>
                <w:b/>
                <w:bCs/>
              </w:rPr>
            </w:pPr>
            <w:r w:rsidRPr="00C03523">
              <w:rPr>
                <w:rFonts w:eastAsia="Calibri"/>
                <w:b/>
                <w:bCs/>
              </w:rPr>
              <w:t>Staff Position Responsible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6E584AAB" w14:textId="77777777" w:rsidR="00C03523" w:rsidRPr="00C03523" w:rsidRDefault="00C03523" w:rsidP="00C03523">
            <w:pPr>
              <w:widowControl w:val="0"/>
              <w:ind w:left="0"/>
              <w:jc w:val="both"/>
              <w:rPr>
                <w:rFonts w:eastAsia="Calibri"/>
                <w:b/>
                <w:bCs/>
              </w:rPr>
            </w:pPr>
            <w:r w:rsidRPr="00C03523">
              <w:rPr>
                <w:rFonts w:eastAsia="Calibri"/>
                <w:b/>
                <w:bCs/>
              </w:rPr>
              <w:t>Date Due</w:t>
            </w:r>
          </w:p>
        </w:tc>
      </w:tr>
      <w:tr w:rsidR="00C03523" w:rsidRPr="00C03523" w14:paraId="51884199" w14:textId="77777777" w:rsidTr="00FD6407">
        <w:tc>
          <w:tcPr>
            <w:tcW w:w="4590" w:type="dxa"/>
          </w:tcPr>
          <w:p w14:paraId="3A686C40" w14:textId="77777777" w:rsidR="00C03523" w:rsidRPr="00C03523" w:rsidRDefault="00C03523" w:rsidP="00C03523">
            <w:pPr>
              <w:widowControl w:val="0"/>
              <w:ind w:left="0"/>
              <w:jc w:val="both"/>
              <w:rPr>
                <w:rFonts w:eastAsia="Calibri"/>
                <w:bCs/>
                <w:i/>
                <w:iCs/>
              </w:rPr>
            </w:pPr>
            <w:r w:rsidRPr="00C03523">
              <w:rPr>
                <w:rFonts w:eastAsia="Calibri"/>
                <w:bCs/>
                <w:i/>
                <w:iCs/>
              </w:rPr>
              <w:t>Example: Hire Staff</w:t>
            </w:r>
          </w:p>
        </w:tc>
        <w:tc>
          <w:tcPr>
            <w:tcW w:w="3420" w:type="dxa"/>
          </w:tcPr>
          <w:p w14:paraId="530D9EED" w14:textId="77777777" w:rsidR="00C03523" w:rsidRPr="00C03523" w:rsidRDefault="00C03523" w:rsidP="00C03523">
            <w:pPr>
              <w:widowControl w:val="0"/>
              <w:ind w:left="0"/>
              <w:jc w:val="both"/>
              <w:rPr>
                <w:rFonts w:eastAsia="Calibri"/>
                <w:bCs/>
              </w:rPr>
            </w:pPr>
            <w:r w:rsidRPr="00C03523">
              <w:rPr>
                <w:i/>
                <w:color w:val="auto"/>
              </w:rPr>
              <w:t>Program Administrator</w:t>
            </w:r>
          </w:p>
        </w:tc>
        <w:tc>
          <w:tcPr>
            <w:tcW w:w="1530" w:type="dxa"/>
          </w:tcPr>
          <w:p w14:paraId="4C96D578" w14:textId="77777777" w:rsidR="00C03523" w:rsidRPr="00C03523" w:rsidRDefault="00C03523" w:rsidP="00C03523">
            <w:pPr>
              <w:widowControl w:val="0"/>
              <w:ind w:left="0"/>
              <w:jc w:val="both"/>
              <w:rPr>
                <w:rFonts w:eastAsia="Calibri"/>
                <w:bCs/>
              </w:rPr>
            </w:pPr>
            <w:r w:rsidRPr="00C03523">
              <w:rPr>
                <w:i/>
                <w:color w:val="auto"/>
              </w:rPr>
              <w:t>Month One</w:t>
            </w:r>
          </w:p>
        </w:tc>
      </w:tr>
      <w:tr w:rsidR="00C03523" w:rsidRPr="00C03523" w14:paraId="4772820A" w14:textId="77777777" w:rsidTr="00FD6407">
        <w:tc>
          <w:tcPr>
            <w:tcW w:w="4590" w:type="dxa"/>
          </w:tcPr>
          <w:p w14:paraId="73495EB9" w14:textId="77777777" w:rsidR="00C03523" w:rsidRPr="00C03523" w:rsidRDefault="00C03523" w:rsidP="00C03523">
            <w:pPr>
              <w:widowControl w:val="0"/>
              <w:ind w:left="0"/>
              <w:jc w:val="both"/>
              <w:rPr>
                <w:rFonts w:eastAsia="Calibri"/>
                <w:bCs/>
                <w:i/>
                <w:iCs/>
              </w:rPr>
            </w:pPr>
            <w:r w:rsidRPr="00C03523">
              <w:rPr>
                <w:rFonts w:eastAsia="Calibri"/>
                <w:bCs/>
                <w:i/>
                <w:iCs/>
              </w:rPr>
              <w:t>Example: Train Staff</w:t>
            </w:r>
          </w:p>
        </w:tc>
        <w:tc>
          <w:tcPr>
            <w:tcW w:w="3420" w:type="dxa"/>
          </w:tcPr>
          <w:p w14:paraId="60C3DEBC" w14:textId="77777777" w:rsidR="00C03523" w:rsidRPr="00C03523" w:rsidRDefault="00C03523" w:rsidP="00C03523">
            <w:pPr>
              <w:widowControl w:val="0"/>
              <w:ind w:left="0"/>
              <w:jc w:val="both"/>
              <w:rPr>
                <w:rFonts w:eastAsia="Calibri"/>
                <w:bCs/>
              </w:rPr>
            </w:pPr>
            <w:r w:rsidRPr="00C03523">
              <w:rPr>
                <w:i/>
                <w:color w:val="auto"/>
              </w:rPr>
              <w:t>Training Coordinator</w:t>
            </w:r>
          </w:p>
        </w:tc>
        <w:tc>
          <w:tcPr>
            <w:tcW w:w="1530" w:type="dxa"/>
          </w:tcPr>
          <w:p w14:paraId="5544B221" w14:textId="77777777" w:rsidR="00C03523" w:rsidRPr="00C03523" w:rsidRDefault="00C03523" w:rsidP="00C03523">
            <w:pPr>
              <w:widowControl w:val="0"/>
              <w:ind w:left="0"/>
              <w:jc w:val="both"/>
              <w:rPr>
                <w:rFonts w:eastAsia="Calibri"/>
                <w:bCs/>
              </w:rPr>
            </w:pPr>
            <w:r w:rsidRPr="00C03523">
              <w:rPr>
                <w:i/>
                <w:color w:val="auto"/>
              </w:rPr>
              <w:t>Month One</w:t>
            </w:r>
          </w:p>
        </w:tc>
      </w:tr>
      <w:tr w:rsidR="004D630A" w:rsidRPr="00C03523" w14:paraId="3F17EDEC" w14:textId="77777777" w:rsidTr="00FD6407">
        <w:tc>
          <w:tcPr>
            <w:tcW w:w="4590" w:type="dxa"/>
          </w:tcPr>
          <w:p w14:paraId="0EF3A29C" w14:textId="77777777" w:rsidR="004D630A" w:rsidRDefault="004D630A" w:rsidP="004D630A">
            <w:pPr>
              <w:ind w:left="0"/>
            </w:pPr>
            <w:r w:rsidRPr="00896EA8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96EA8">
              <w:instrText xml:space="preserve"> FORMTEXT </w:instrText>
            </w:r>
            <w:r w:rsidRPr="00896EA8">
              <w:fldChar w:fldCharType="separate"/>
            </w:r>
            <w:r w:rsidRPr="00896EA8">
              <w:rPr>
                <w:noProof/>
              </w:rPr>
              <w:t> </w:t>
            </w:r>
            <w:r w:rsidRPr="00896EA8">
              <w:rPr>
                <w:noProof/>
              </w:rPr>
              <w:t> </w:t>
            </w:r>
            <w:r w:rsidRPr="00896EA8">
              <w:rPr>
                <w:noProof/>
              </w:rPr>
              <w:t> </w:t>
            </w:r>
            <w:r w:rsidRPr="00896EA8">
              <w:rPr>
                <w:noProof/>
              </w:rPr>
              <w:t> </w:t>
            </w:r>
            <w:r w:rsidRPr="00896EA8">
              <w:rPr>
                <w:noProof/>
              </w:rPr>
              <w:t> </w:t>
            </w:r>
            <w:r w:rsidRPr="00896EA8">
              <w:fldChar w:fldCharType="end"/>
            </w:r>
          </w:p>
        </w:tc>
        <w:tc>
          <w:tcPr>
            <w:tcW w:w="3420" w:type="dxa"/>
          </w:tcPr>
          <w:p w14:paraId="33B20082" w14:textId="77777777" w:rsidR="004D630A" w:rsidRDefault="004D630A" w:rsidP="004D630A">
            <w:pPr>
              <w:ind w:left="0"/>
            </w:pPr>
            <w:r w:rsidRPr="00EB2E41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B2E41">
              <w:instrText xml:space="preserve"> FORMTEXT </w:instrText>
            </w:r>
            <w:r w:rsidRPr="00EB2E41">
              <w:fldChar w:fldCharType="separate"/>
            </w:r>
            <w:r w:rsidRPr="00EB2E41">
              <w:rPr>
                <w:noProof/>
              </w:rPr>
              <w:t> </w:t>
            </w:r>
            <w:r w:rsidRPr="00EB2E41">
              <w:rPr>
                <w:noProof/>
              </w:rPr>
              <w:t> </w:t>
            </w:r>
            <w:r w:rsidRPr="00EB2E41">
              <w:rPr>
                <w:noProof/>
              </w:rPr>
              <w:t> </w:t>
            </w:r>
            <w:r w:rsidRPr="00EB2E41">
              <w:rPr>
                <w:noProof/>
              </w:rPr>
              <w:t> </w:t>
            </w:r>
            <w:r w:rsidRPr="00EB2E41">
              <w:rPr>
                <w:noProof/>
              </w:rPr>
              <w:t> </w:t>
            </w:r>
            <w:r w:rsidRPr="00EB2E41">
              <w:fldChar w:fldCharType="end"/>
            </w:r>
          </w:p>
        </w:tc>
        <w:tc>
          <w:tcPr>
            <w:tcW w:w="1530" w:type="dxa"/>
          </w:tcPr>
          <w:p w14:paraId="4ECA39CB" w14:textId="77777777" w:rsidR="004D630A" w:rsidRPr="00C03523" w:rsidRDefault="00FD6407" w:rsidP="004D630A">
            <w:pPr>
              <w:widowControl w:val="0"/>
              <w:ind w:left="0"/>
              <w:jc w:val="both"/>
              <w:rPr>
                <w:rFonts w:eastAsia="Calibri"/>
                <w:bCs/>
              </w:rPr>
            </w:pPr>
            <w:r w:rsidRPr="004A39FF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A39FF">
              <w:instrText xml:space="preserve"> FORMTEXT </w:instrText>
            </w:r>
            <w:r w:rsidRPr="004A39FF">
              <w:fldChar w:fldCharType="separate"/>
            </w:r>
            <w:r w:rsidRPr="004A39FF">
              <w:rPr>
                <w:noProof/>
              </w:rPr>
              <w:t> </w:t>
            </w:r>
            <w:r w:rsidRPr="004A39FF">
              <w:rPr>
                <w:noProof/>
              </w:rPr>
              <w:t> </w:t>
            </w:r>
            <w:r w:rsidRPr="004A39FF">
              <w:rPr>
                <w:noProof/>
              </w:rPr>
              <w:t> </w:t>
            </w:r>
            <w:r w:rsidRPr="004A39FF">
              <w:rPr>
                <w:noProof/>
              </w:rPr>
              <w:t> </w:t>
            </w:r>
            <w:r w:rsidRPr="004A39FF">
              <w:rPr>
                <w:noProof/>
              </w:rPr>
              <w:t> </w:t>
            </w:r>
            <w:r w:rsidRPr="004A39FF">
              <w:fldChar w:fldCharType="end"/>
            </w:r>
          </w:p>
        </w:tc>
      </w:tr>
      <w:tr w:rsidR="004D630A" w:rsidRPr="00C03523" w14:paraId="164C0FCD" w14:textId="77777777" w:rsidTr="00FD6407">
        <w:tc>
          <w:tcPr>
            <w:tcW w:w="4590" w:type="dxa"/>
          </w:tcPr>
          <w:p w14:paraId="140F5406" w14:textId="77777777" w:rsidR="004D630A" w:rsidRDefault="004D630A" w:rsidP="004D630A">
            <w:pPr>
              <w:ind w:left="0"/>
            </w:pPr>
            <w:r w:rsidRPr="00896EA8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96EA8">
              <w:instrText xml:space="preserve"> FORMTEXT </w:instrText>
            </w:r>
            <w:r w:rsidRPr="00896EA8">
              <w:fldChar w:fldCharType="separate"/>
            </w:r>
            <w:r w:rsidRPr="00896EA8">
              <w:rPr>
                <w:noProof/>
              </w:rPr>
              <w:t> </w:t>
            </w:r>
            <w:r w:rsidRPr="00896EA8">
              <w:rPr>
                <w:noProof/>
              </w:rPr>
              <w:t> </w:t>
            </w:r>
            <w:r w:rsidRPr="00896EA8">
              <w:rPr>
                <w:noProof/>
              </w:rPr>
              <w:t> </w:t>
            </w:r>
            <w:r w:rsidRPr="00896EA8">
              <w:rPr>
                <w:noProof/>
              </w:rPr>
              <w:t> </w:t>
            </w:r>
            <w:r w:rsidRPr="00896EA8">
              <w:rPr>
                <w:noProof/>
              </w:rPr>
              <w:t> </w:t>
            </w:r>
            <w:r w:rsidRPr="00896EA8">
              <w:fldChar w:fldCharType="end"/>
            </w:r>
          </w:p>
        </w:tc>
        <w:tc>
          <w:tcPr>
            <w:tcW w:w="3420" w:type="dxa"/>
          </w:tcPr>
          <w:p w14:paraId="2B172320" w14:textId="77777777" w:rsidR="004D630A" w:rsidRDefault="004D630A" w:rsidP="004D630A">
            <w:pPr>
              <w:ind w:left="0"/>
            </w:pPr>
            <w:r w:rsidRPr="00EB2E41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B2E41">
              <w:instrText xml:space="preserve"> FORMTEXT </w:instrText>
            </w:r>
            <w:r w:rsidRPr="00EB2E41">
              <w:fldChar w:fldCharType="separate"/>
            </w:r>
            <w:r w:rsidRPr="00EB2E41">
              <w:rPr>
                <w:noProof/>
              </w:rPr>
              <w:t> </w:t>
            </w:r>
            <w:r w:rsidRPr="00EB2E41">
              <w:rPr>
                <w:noProof/>
              </w:rPr>
              <w:t> </w:t>
            </w:r>
            <w:r w:rsidRPr="00EB2E41">
              <w:rPr>
                <w:noProof/>
              </w:rPr>
              <w:t> </w:t>
            </w:r>
            <w:r w:rsidRPr="00EB2E41">
              <w:rPr>
                <w:noProof/>
              </w:rPr>
              <w:t> </w:t>
            </w:r>
            <w:r w:rsidRPr="00EB2E41">
              <w:rPr>
                <w:noProof/>
              </w:rPr>
              <w:t> </w:t>
            </w:r>
            <w:r w:rsidRPr="00EB2E41">
              <w:fldChar w:fldCharType="end"/>
            </w:r>
          </w:p>
        </w:tc>
        <w:tc>
          <w:tcPr>
            <w:tcW w:w="1530" w:type="dxa"/>
          </w:tcPr>
          <w:p w14:paraId="31AB5E43" w14:textId="77777777" w:rsidR="004D630A" w:rsidRPr="00C03523" w:rsidRDefault="00FD6407" w:rsidP="004D630A">
            <w:pPr>
              <w:widowControl w:val="0"/>
              <w:ind w:left="0"/>
              <w:jc w:val="both"/>
              <w:rPr>
                <w:rFonts w:eastAsia="Calibri"/>
                <w:bCs/>
              </w:rPr>
            </w:pPr>
            <w:r w:rsidRPr="004A39FF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A39FF">
              <w:instrText xml:space="preserve"> FORMTEXT </w:instrText>
            </w:r>
            <w:r w:rsidRPr="004A39FF">
              <w:fldChar w:fldCharType="separate"/>
            </w:r>
            <w:r w:rsidRPr="004A39FF">
              <w:rPr>
                <w:noProof/>
              </w:rPr>
              <w:t> </w:t>
            </w:r>
            <w:r w:rsidRPr="004A39FF">
              <w:rPr>
                <w:noProof/>
              </w:rPr>
              <w:t> </w:t>
            </w:r>
            <w:r w:rsidRPr="004A39FF">
              <w:rPr>
                <w:noProof/>
              </w:rPr>
              <w:t> </w:t>
            </w:r>
            <w:r w:rsidRPr="004A39FF">
              <w:rPr>
                <w:noProof/>
              </w:rPr>
              <w:t> </w:t>
            </w:r>
            <w:r w:rsidRPr="004A39FF">
              <w:rPr>
                <w:noProof/>
              </w:rPr>
              <w:t> </w:t>
            </w:r>
            <w:r w:rsidRPr="004A39FF">
              <w:fldChar w:fldCharType="end"/>
            </w:r>
          </w:p>
        </w:tc>
      </w:tr>
      <w:tr w:rsidR="004D630A" w:rsidRPr="00C03523" w14:paraId="0A6038EE" w14:textId="77777777" w:rsidTr="00FD6407">
        <w:tc>
          <w:tcPr>
            <w:tcW w:w="4590" w:type="dxa"/>
          </w:tcPr>
          <w:p w14:paraId="7F06EEAE" w14:textId="77777777" w:rsidR="004D630A" w:rsidRDefault="004D630A" w:rsidP="004D630A">
            <w:pPr>
              <w:ind w:left="0"/>
            </w:pPr>
            <w:r w:rsidRPr="00896EA8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96EA8">
              <w:instrText xml:space="preserve"> FORMTEXT </w:instrText>
            </w:r>
            <w:r w:rsidRPr="00896EA8">
              <w:fldChar w:fldCharType="separate"/>
            </w:r>
            <w:r w:rsidRPr="00896EA8">
              <w:rPr>
                <w:noProof/>
              </w:rPr>
              <w:t> </w:t>
            </w:r>
            <w:r w:rsidRPr="00896EA8">
              <w:rPr>
                <w:noProof/>
              </w:rPr>
              <w:t> </w:t>
            </w:r>
            <w:r w:rsidRPr="00896EA8">
              <w:rPr>
                <w:noProof/>
              </w:rPr>
              <w:t> </w:t>
            </w:r>
            <w:r w:rsidRPr="00896EA8">
              <w:rPr>
                <w:noProof/>
              </w:rPr>
              <w:t> </w:t>
            </w:r>
            <w:r w:rsidRPr="00896EA8">
              <w:rPr>
                <w:noProof/>
              </w:rPr>
              <w:t> </w:t>
            </w:r>
            <w:r w:rsidRPr="00896EA8">
              <w:fldChar w:fldCharType="end"/>
            </w:r>
          </w:p>
        </w:tc>
        <w:tc>
          <w:tcPr>
            <w:tcW w:w="3420" w:type="dxa"/>
          </w:tcPr>
          <w:p w14:paraId="47FF86CA" w14:textId="77777777" w:rsidR="004D630A" w:rsidRDefault="004D630A" w:rsidP="004D630A">
            <w:pPr>
              <w:ind w:left="0"/>
            </w:pPr>
            <w:r w:rsidRPr="00EB2E41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B2E41">
              <w:instrText xml:space="preserve"> FORMTEXT </w:instrText>
            </w:r>
            <w:r w:rsidRPr="00EB2E41">
              <w:fldChar w:fldCharType="separate"/>
            </w:r>
            <w:r w:rsidRPr="00EB2E41">
              <w:rPr>
                <w:noProof/>
              </w:rPr>
              <w:t> </w:t>
            </w:r>
            <w:r w:rsidRPr="00EB2E41">
              <w:rPr>
                <w:noProof/>
              </w:rPr>
              <w:t> </w:t>
            </w:r>
            <w:r w:rsidRPr="00EB2E41">
              <w:rPr>
                <w:noProof/>
              </w:rPr>
              <w:t> </w:t>
            </w:r>
            <w:r w:rsidRPr="00EB2E41">
              <w:rPr>
                <w:noProof/>
              </w:rPr>
              <w:t> </w:t>
            </w:r>
            <w:r w:rsidRPr="00EB2E41">
              <w:rPr>
                <w:noProof/>
              </w:rPr>
              <w:t> </w:t>
            </w:r>
            <w:r w:rsidRPr="00EB2E41">
              <w:fldChar w:fldCharType="end"/>
            </w:r>
          </w:p>
        </w:tc>
        <w:tc>
          <w:tcPr>
            <w:tcW w:w="1530" w:type="dxa"/>
          </w:tcPr>
          <w:p w14:paraId="30E2DDB5" w14:textId="77777777" w:rsidR="004D630A" w:rsidRPr="00C03523" w:rsidRDefault="00FD6407" w:rsidP="004D630A">
            <w:pPr>
              <w:widowControl w:val="0"/>
              <w:ind w:left="0"/>
              <w:jc w:val="both"/>
              <w:rPr>
                <w:rFonts w:eastAsia="Calibri"/>
                <w:bCs/>
              </w:rPr>
            </w:pPr>
            <w:r w:rsidRPr="004A39FF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A39FF">
              <w:instrText xml:space="preserve"> FORMTEXT </w:instrText>
            </w:r>
            <w:r w:rsidRPr="004A39FF">
              <w:fldChar w:fldCharType="separate"/>
            </w:r>
            <w:r w:rsidRPr="004A39FF">
              <w:rPr>
                <w:noProof/>
              </w:rPr>
              <w:t> </w:t>
            </w:r>
            <w:r w:rsidRPr="004A39FF">
              <w:rPr>
                <w:noProof/>
              </w:rPr>
              <w:t> </w:t>
            </w:r>
            <w:r w:rsidRPr="004A39FF">
              <w:rPr>
                <w:noProof/>
              </w:rPr>
              <w:t> </w:t>
            </w:r>
            <w:r w:rsidRPr="004A39FF">
              <w:rPr>
                <w:noProof/>
              </w:rPr>
              <w:t> </w:t>
            </w:r>
            <w:r w:rsidRPr="004A39FF">
              <w:rPr>
                <w:noProof/>
              </w:rPr>
              <w:t> </w:t>
            </w:r>
            <w:r w:rsidRPr="004A39FF">
              <w:fldChar w:fldCharType="end"/>
            </w:r>
          </w:p>
        </w:tc>
      </w:tr>
      <w:tr w:rsidR="004D630A" w:rsidRPr="00C03523" w14:paraId="5BA94E31" w14:textId="77777777" w:rsidTr="00FD6407">
        <w:tc>
          <w:tcPr>
            <w:tcW w:w="4590" w:type="dxa"/>
          </w:tcPr>
          <w:p w14:paraId="2874C393" w14:textId="77777777" w:rsidR="004D630A" w:rsidRDefault="004D630A" w:rsidP="004D630A">
            <w:pPr>
              <w:ind w:left="0"/>
            </w:pPr>
            <w:r w:rsidRPr="00896EA8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96EA8">
              <w:instrText xml:space="preserve"> FORMTEXT </w:instrText>
            </w:r>
            <w:r w:rsidRPr="00896EA8">
              <w:fldChar w:fldCharType="separate"/>
            </w:r>
            <w:r w:rsidRPr="00896EA8">
              <w:rPr>
                <w:noProof/>
              </w:rPr>
              <w:t> </w:t>
            </w:r>
            <w:r w:rsidRPr="00896EA8">
              <w:rPr>
                <w:noProof/>
              </w:rPr>
              <w:t> </w:t>
            </w:r>
            <w:r w:rsidRPr="00896EA8">
              <w:rPr>
                <w:noProof/>
              </w:rPr>
              <w:t> </w:t>
            </w:r>
            <w:r w:rsidRPr="00896EA8">
              <w:rPr>
                <w:noProof/>
              </w:rPr>
              <w:t> </w:t>
            </w:r>
            <w:r w:rsidRPr="00896EA8">
              <w:rPr>
                <w:noProof/>
              </w:rPr>
              <w:t> </w:t>
            </w:r>
            <w:r w:rsidRPr="00896EA8">
              <w:fldChar w:fldCharType="end"/>
            </w:r>
          </w:p>
        </w:tc>
        <w:tc>
          <w:tcPr>
            <w:tcW w:w="3420" w:type="dxa"/>
          </w:tcPr>
          <w:p w14:paraId="227FB253" w14:textId="77777777" w:rsidR="004D630A" w:rsidRDefault="004D630A" w:rsidP="004D630A">
            <w:pPr>
              <w:ind w:left="0"/>
            </w:pPr>
            <w:r w:rsidRPr="00EB2E41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B2E41">
              <w:instrText xml:space="preserve"> FORMTEXT </w:instrText>
            </w:r>
            <w:r w:rsidRPr="00EB2E41">
              <w:fldChar w:fldCharType="separate"/>
            </w:r>
            <w:r w:rsidRPr="00EB2E41">
              <w:rPr>
                <w:noProof/>
              </w:rPr>
              <w:t> </w:t>
            </w:r>
            <w:r w:rsidRPr="00EB2E41">
              <w:rPr>
                <w:noProof/>
              </w:rPr>
              <w:t> </w:t>
            </w:r>
            <w:r w:rsidRPr="00EB2E41">
              <w:rPr>
                <w:noProof/>
              </w:rPr>
              <w:t> </w:t>
            </w:r>
            <w:r w:rsidRPr="00EB2E41">
              <w:rPr>
                <w:noProof/>
              </w:rPr>
              <w:t> </w:t>
            </w:r>
            <w:r w:rsidRPr="00EB2E41">
              <w:rPr>
                <w:noProof/>
              </w:rPr>
              <w:t> </w:t>
            </w:r>
            <w:r w:rsidRPr="00EB2E41">
              <w:fldChar w:fldCharType="end"/>
            </w:r>
          </w:p>
        </w:tc>
        <w:tc>
          <w:tcPr>
            <w:tcW w:w="1530" w:type="dxa"/>
          </w:tcPr>
          <w:p w14:paraId="17E8DE6A" w14:textId="77777777" w:rsidR="004D630A" w:rsidRPr="00C03523" w:rsidRDefault="00FD6407" w:rsidP="004D630A">
            <w:pPr>
              <w:widowControl w:val="0"/>
              <w:ind w:left="0"/>
              <w:jc w:val="both"/>
              <w:rPr>
                <w:rFonts w:eastAsia="Calibri"/>
                <w:bCs/>
              </w:rPr>
            </w:pPr>
            <w:r w:rsidRPr="004A39FF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A39FF">
              <w:instrText xml:space="preserve"> FORMTEXT </w:instrText>
            </w:r>
            <w:r w:rsidRPr="004A39FF">
              <w:fldChar w:fldCharType="separate"/>
            </w:r>
            <w:r w:rsidRPr="004A39FF">
              <w:rPr>
                <w:noProof/>
              </w:rPr>
              <w:t> </w:t>
            </w:r>
            <w:r w:rsidRPr="004A39FF">
              <w:rPr>
                <w:noProof/>
              </w:rPr>
              <w:t> </w:t>
            </w:r>
            <w:r w:rsidRPr="004A39FF">
              <w:rPr>
                <w:noProof/>
              </w:rPr>
              <w:t> </w:t>
            </w:r>
            <w:r w:rsidRPr="004A39FF">
              <w:rPr>
                <w:noProof/>
              </w:rPr>
              <w:t> </w:t>
            </w:r>
            <w:r w:rsidRPr="004A39FF">
              <w:rPr>
                <w:noProof/>
              </w:rPr>
              <w:t> </w:t>
            </w:r>
            <w:r w:rsidRPr="004A39FF">
              <w:fldChar w:fldCharType="end"/>
            </w:r>
          </w:p>
        </w:tc>
      </w:tr>
      <w:tr w:rsidR="004D630A" w:rsidRPr="00C03523" w14:paraId="74CD1A18" w14:textId="77777777" w:rsidTr="00FD6407">
        <w:tc>
          <w:tcPr>
            <w:tcW w:w="4590" w:type="dxa"/>
          </w:tcPr>
          <w:p w14:paraId="092984CC" w14:textId="77777777" w:rsidR="004D630A" w:rsidRDefault="004D630A" w:rsidP="004D630A">
            <w:pPr>
              <w:ind w:left="0"/>
            </w:pPr>
            <w:r w:rsidRPr="00896EA8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96EA8">
              <w:instrText xml:space="preserve"> FORMTEXT </w:instrText>
            </w:r>
            <w:r w:rsidRPr="00896EA8">
              <w:fldChar w:fldCharType="separate"/>
            </w:r>
            <w:r w:rsidRPr="00896EA8">
              <w:rPr>
                <w:noProof/>
              </w:rPr>
              <w:t> </w:t>
            </w:r>
            <w:r w:rsidRPr="00896EA8">
              <w:rPr>
                <w:noProof/>
              </w:rPr>
              <w:t> </w:t>
            </w:r>
            <w:r w:rsidRPr="00896EA8">
              <w:rPr>
                <w:noProof/>
              </w:rPr>
              <w:t> </w:t>
            </w:r>
            <w:r w:rsidRPr="00896EA8">
              <w:rPr>
                <w:noProof/>
              </w:rPr>
              <w:t> </w:t>
            </w:r>
            <w:r w:rsidRPr="00896EA8">
              <w:rPr>
                <w:noProof/>
              </w:rPr>
              <w:t> </w:t>
            </w:r>
            <w:r w:rsidRPr="00896EA8">
              <w:fldChar w:fldCharType="end"/>
            </w:r>
          </w:p>
        </w:tc>
        <w:tc>
          <w:tcPr>
            <w:tcW w:w="3420" w:type="dxa"/>
          </w:tcPr>
          <w:p w14:paraId="18D8352B" w14:textId="77777777" w:rsidR="004D630A" w:rsidRDefault="004D630A" w:rsidP="004D630A">
            <w:pPr>
              <w:ind w:left="0"/>
            </w:pPr>
            <w:r w:rsidRPr="00EB2E41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B2E41">
              <w:instrText xml:space="preserve"> FORMTEXT </w:instrText>
            </w:r>
            <w:r w:rsidRPr="00EB2E41">
              <w:fldChar w:fldCharType="separate"/>
            </w:r>
            <w:r w:rsidRPr="00EB2E41">
              <w:rPr>
                <w:noProof/>
              </w:rPr>
              <w:t> </w:t>
            </w:r>
            <w:r w:rsidRPr="00EB2E41">
              <w:rPr>
                <w:noProof/>
              </w:rPr>
              <w:t> </w:t>
            </w:r>
            <w:r w:rsidRPr="00EB2E41">
              <w:rPr>
                <w:noProof/>
              </w:rPr>
              <w:t> </w:t>
            </w:r>
            <w:r w:rsidRPr="00EB2E41">
              <w:rPr>
                <w:noProof/>
              </w:rPr>
              <w:t> </w:t>
            </w:r>
            <w:r w:rsidRPr="00EB2E41">
              <w:rPr>
                <w:noProof/>
              </w:rPr>
              <w:t> </w:t>
            </w:r>
            <w:r w:rsidRPr="00EB2E41">
              <w:fldChar w:fldCharType="end"/>
            </w:r>
          </w:p>
        </w:tc>
        <w:tc>
          <w:tcPr>
            <w:tcW w:w="1530" w:type="dxa"/>
          </w:tcPr>
          <w:p w14:paraId="397C68CC" w14:textId="77777777" w:rsidR="004D630A" w:rsidRPr="00C03523" w:rsidRDefault="00FD6407" w:rsidP="004D630A">
            <w:pPr>
              <w:widowControl w:val="0"/>
              <w:ind w:left="0"/>
              <w:jc w:val="both"/>
              <w:rPr>
                <w:rFonts w:eastAsia="Calibri"/>
                <w:bCs/>
              </w:rPr>
            </w:pPr>
            <w:r w:rsidRPr="004A39FF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A39FF">
              <w:instrText xml:space="preserve"> FORMTEXT </w:instrText>
            </w:r>
            <w:r w:rsidRPr="004A39FF">
              <w:fldChar w:fldCharType="separate"/>
            </w:r>
            <w:r w:rsidRPr="004A39FF">
              <w:rPr>
                <w:noProof/>
              </w:rPr>
              <w:t> </w:t>
            </w:r>
            <w:r w:rsidRPr="004A39FF">
              <w:rPr>
                <w:noProof/>
              </w:rPr>
              <w:t> </w:t>
            </w:r>
            <w:r w:rsidRPr="004A39FF">
              <w:rPr>
                <w:noProof/>
              </w:rPr>
              <w:t> </w:t>
            </w:r>
            <w:r w:rsidRPr="004A39FF">
              <w:rPr>
                <w:noProof/>
              </w:rPr>
              <w:t> </w:t>
            </w:r>
            <w:r w:rsidRPr="004A39FF">
              <w:rPr>
                <w:noProof/>
              </w:rPr>
              <w:t> </w:t>
            </w:r>
            <w:r w:rsidRPr="004A39FF">
              <w:fldChar w:fldCharType="end"/>
            </w:r>
          </w:p>
        </w:tc>
      </w:tr>
      <w:tr w:rsidR="004D630A" w:rsidRPr="00C03523" w14:paraId="4B29889E" w14:textId="77777777" w:rsidTr="00FD6407">
        <w:tc>
          <w:tcPr>
            <w:tcW w:w="4590" w:type="dxa"/>
          </w:tcPr>
          <w:p w14:paraId="7B6F0F90" w14:textId="77777777" w:rsidR="004D630A" w:rsidRDefault="004D630A" w:rsidP="004D630A">
            <w:pPr>
              <w:ind w:left="0"/>
            </w:pPr>
            <w:r w:rsidRPr="00896EA8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96EA8">
              <w:instrText xml:space="preserve"> FORMTEXT </w:instrText>
            </w:r>
            <w:r w:rsidRPr="00896EA8">
              <w:fldChar w:fldCharType="separate"/>
            </w:r>
            <w:r w:rsidRPr="00896EA8">
              <w:rPr>
                <w:noProof/>
              </w:rPr>
              <w:t> </w:t>
            </w:r>
            <w:r w:rsidRPr="00896EA8">
              <w:rPr>
                <w:noProof/>
              </w:rPr>
              <w:t> </w:t>
            </w:r>
            <w:r w:rsidRPr="00896EA8">
              <w:rPr>
                <w:noProof/>
              </w:rPr>
              <w:t> </w:t>
            </w:r>
            <w:r w:rsidRPr="00896EA8">
              <w:rPr>
                <w:noProof/>
              </w:rPr>
              <w:t> </w:t>
            </w:r>
            <w:r w:rsidRPr="00896EA8">
              <w:rPr>
                <w:noProof/>
              </w:rPr>
              <w:t> </w:t>
            </w:r>
            <w:r w:rsidRPr="00896EA8">
              <w:fldChar w:fldCharType="end"/>
            </w:r>
          </w:p>
        </w:tc>
        <w:tc>
          <w:tcPr>
            <w:tcW w:w="3420" w:type="dxa"/>
          </w:tcPr>
          <w:p w14:paraId="6EB50976" w14:textId="77777777" w:rsidR="004D630A" w:rsidRDefault="004D630A" w:rsidP="004D630A">
            <w:pPr>
              <w:ind w:left="0"/>
            </w:pPr>
            <w:r w:rsidRPr="00EB2E41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B2E41">
              <w:instrText xml:space="preserve"> FORMTEXT </w:instrText>
            </w:r>
            <w:r w:rsidRPr="00EB2E41">
              <w:fldChar w:fldCharType="separate"/>
            </w:r>
            <w:r w:rsidRPr="00EB2E41">
              <w:rPr>
                <w:noProof/>
              </w:rPr>
              <w:t> </w:t>
            </w:r>
            <w:r w:rsidRPr="00EB2E41">
              <w:rPr>
                <w:noProof/>
              </w:rPr>
              <w:t> </w:t>
            </w:r>
            <w:r w:rsidRPr="00EB2E41">
              <w:rPr>
                <w:noProof/>
              </w:rPr>
              <w:t> </w:t>
            </w:r>
            <w:r w:rsidRPr="00EB2E41">
              <w:rPr>
                <w:noProof/>
              </w:rPr>
              <w:t> </w:t>
            </w:r>
            <w:r w:rsidRPr="00EB2E41">
              <w:rPr>
                <w:noProof/>
              </w:rPr>
              <w:t> </w:t>
            </w:r>
            <w:r w:rsidRPr="00EB2E41">
              <w:fldChar w:fldCharType="end"/>
            </w:r>
          </w:p>
        </w:tc>
        <w:tc>
          <w:tcPr>
            <w:tcW w:w="1530" w:type="dxa"/>
          </w:tcPr>
          <w:p w14:paraId="3238E157" w14:textId="77777777" w:rsidR="004D630A" w:rsidRPr="00C03523" w:rsidRDefault="00FD6407" w:rsidP="004D630A">
            <w:pPr>
              <w:widowControl w:val="0"/>
              <w:ind w:left="0"/>
              <w:jc w:val="both"/>
              <w:rPr>
                <w:rFonts w:eastAsia="Calibri"/>
                <w:bCs/>
              </w:rPr>
            </w:pPr>
            <w:r w:rsidRPr="004A39FF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A39FF">
              <w:instrText xml:space="preserve"> FORMTEXT </w:instrText>
            </w:r>
            <w:r w:rsidRPr="004A39FF">
              <w:fldChar w:fldCharType="separate"/>
            </w:r>
            <w:r w:rsidRPr="004A39FF">
              <w:rPr>
                <w:noProof/>
              </w:rPr>
              <w:t> </w:t>
            </w:r>
            <w:r w:rsidRPr="004A39FF">
              <w:rPr>
                <w:noProof/>
              </w:rPr>
              <w:t> </w:t>
            </w:r>
            <w:r w:rsidRPr="004A39FF">
              <w:rPr>
                <w:noProof/>
              </w:rPr>
              <w:t> </w:t>
            </w:r>
            <w:r w:rsidRPr="004A39FF">
              <w:rPr>
                <w:noProof/>
              </w:rPr>
              <w:t> </w:t>
            </w:r>
            <w:r w:rsidRPr="004A39FF">
              <w:rPr>
                <w:noProof/>
              </w:rPr>
              <w:t> </w:t>
            </w:r>
            <w:r w:rsidRPr="004A39FF">
              <w:fldChar w:fldCharType="end"/>
            </w:r>
          </w:p>
        </w:tc>
      </w:tr>
      <w:tr w:rsidR="004D630A" w:rsidRPr="00C03523" w14:paraId="7852A26D" w14:textId="77777777" w:rsidTr="00FD6407">
        <w:tc>
          <w:tcPr>
            <w:tcW w:w="4590" w:type="dxa"/>
          </w:tcPr>
          <w:p w14:paraId="136AF037" w14:textId="77777777" w:rsidR="004D630A" w:rsidRDefault="004D630A" w:rsidP="004D630A">
            <w:pPr>
              <w:ind w:left="0"/>
            </w:pPr>
            <w:r w:rsidRPr="00896EA8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96EA8">
              <w:instrText xml:space="preserve"> FORMTEXT </w:instrText>
            </w:r>
            <w:r w:rsidRPr="00896EA8">
              <w:fldChar w:fldCharType="separate"/>
            </w:r>
            <w:r w:rsidRPr="00896EA8">
              <w:rPr>
                <w:noProof/>
              </w:rPr>
              <w:t> </w:t>
            </w:r>
            <w:r w:rsidRPr="00896EA8">
              <w:rPr>
                <w:noProof/>
              </w:rPr>
              <w:t> </w:t>
            </w:r>
            <w:r w:rsidRPr="00896EA8">
              <w:rPr>
                <w:noProof/>
              </w:rPr>
              <w:t> </w:t>
            </w:r>
            <w:r w:rsidRPr="00896EA8">
              <w:rPr>
                <w:noProof/>
              </w:rPr>
              <w:t> </w:t>
            </w:r>
            <w:r w:rsidRPr="00896EA8">
              <w:rPr>
                <w:noProof/>
              </w:rPr>
              <w:t> </w:t>
            </w:r>
            <w:r w:rsidRPr="00896EA8">
              <w:fldChar w:fldCharType="end"/>
            </w:r>
          </w:p>
        </w:tc>
        <w:tc>
          <w:tcPr>
            <w:tcW w:w="3420" w:type="dxa"/>
          </w:tcPr>
          <w:p w14:paraId="088E2728" w14:textId="77777777" w:rsidR="004D630A" w:rsidRDefault="004D630A" w:rsidP="004D630A">
            <w:pPr>
              <w:ind w:left="0"/>
            </w:pPr>
            <w:r w:rsidRPr="00EB2E41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B2E41">
              <w:instrText xml:space="preserve"> FORMTEXT </w:instrText>
            </w:r>
            <w:r w:rsidRPr="00EB2E41">
              <w:fldChar w:fldCharType="separate"/>
            </w:r>
            <w:r w:rsidRPr="00EB2E41">
              <w:rPr>
                <w:noProof/>
              </w:rPr>
              <w:t> </w:t>
            </w:r>
            <w:r w:rsidRPr="00EB2E41">
              <w:rPr>
                <w:noProof/>
              </w:rPr>
              <w:t> </w:t>
            </w:r>
            <w:r w:rsidRPr="00EB2E41">
              <w:rPr>
                <w:noProof/>
              </w:rPr>
              <w:t> </w:t>
            </w:r>
            <w:r w:rsidRPr="00EB2E41">
              <w:rPr>
                <w:noProof/>
              </w:rPr>
              <w:t> </w:t>
            </w:r>
            <w:r w:rsidRPr="00EB2E41">
              <w:rPr>
                <w:noProof/>
              </w:rPr>
              <w:t> </w:t>
            </w:r>
            <w:r w:rsidRPr="00EB2E41">
              <w:fldChar w:fldCharType="end"/>
            </w:r>
          </w:p>
        </w:tc>
        <w:tc>
          <w:tcPr>
            <w:tcW w:w="1530" w:type="dxa"/>
          </w:tcPr>
          <w:p w14:paraId="5080CD59" w14:textId="77777777" w:rsidR="004D630A" w:rsidRPr="00C03523" w:rsidRDefault="00FD6407" w:rsidP="004D630A">
            <w:pPr>
              <w:widowControl w:val="0"/>
              <w:ind w:left="0"/>
              <w:jc w:val="both"/>
              <w:rPr>
                <w:rFonts w:eastAsia="Calibri"/>
                <w:bCs/>
              </w:rPr>
            </w:pPr>
            <w:r w:rsidRPr="004A39FF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A39FF">
              <w:instrText xml:space="preserve"> FORMTEXT </w:instrText>
            </w:r>
            <w:r w:rsidRPr="004A39FF">
              <w:fldChar w:fldCharType="separate"/>
            </w:r>
            <w:r w:rsidRPr="004A39FF">
              <w:rPr>
                <w:noProof/>
              </w:rPr>
              <w:t> </w:t>
            </w:r>
            <w:r w:rsidRPr="004A39FF">
              <w:rPr>
                <w:noProof/>
              </w:rPr>
              <w:t> </w:t>
            </w:r>
            <w:r w:rsidRPr="004A39FF">
              <w:rPr>
                <w:noProof/>
              </w:rPr>
              <w:t> </w:t>
            </w:r>
            <w:r w:rsidRPr="004A39FF">
              <w:rPr>
                <w:noProof/>
              </w:rPr>
              <w:t> </w:t>
            </w:r>
            <w:r w:rsidRPr="004A39FF">
              <w:rPr>
                <w:noProof/>
              </w:rPr>
              <w:t> </w:t>
            </w:r>
            <w:r w:rsidRPr="004A39FF">
              <w:fldChar w:fldCharType="end"/>
            </w:r>
          </w:p>
        </w:tc>
      </w:tr>
      <w:tr w:rsidR="00C03523" w:rsidRPr="00C03523" w14:paraId="24D56869" w14:textId="77777777" w:rsidTr="00FD6407">
        <w:tc>
          <w:tcPr>
            <w:tcW w:w="4590" w:type="dxa"/>
            <w:vAlign w:val="center"/>
          </w:tcPr>
          <w:p w14:paraId="152E1A4C" w14:textId="77777777" w:rsidR="00C03523" w:rsidRPr="00C03523" w:rsidRDefault="00C03523" w:rsidP="00C03523">
            <w:pPr>
              <w:widowControl w:val="0"/>
              <w:ind w:left="0"/>
              <w:rPr>
                <w:rFonts w:eastAsia="Calibri"/>
                <w:bCs/>
              </w:rPr>
            </w:pPr>
            <w:r w:rsidRPr="00C03523">
              <w:rPr>
                <w:rFonts w:eastAsia="Calibri"/>
                <w:bCs/>
              </w:rPr>
              <w:t>Submit subcontract to ICJIA for review and approval (if applicable)</w:t>
            </w:r>
          </w:p>
        </w:tc>
        <w:tc>
          <w:tcPr>
            <w:tcW w:w="3420" w:type="dxa"/>
          </w:tcPr>
          <w:p w14:paraId="24B3A243" w14:textId="77777777" w:rsidR="00C03523" w:rsidRPr="00C03523" w:rsidRDefault="00FD6407" w:rsidP="00C03523">
            <w:pPr>
              <w:widowControl w:val="0"/>
              <w:ind w:left="0"/>
              <w:rPr>
                <w:rFonts w:eastAsia="Calibri"/>
                <w:bCs/>
              </w:rPr>
            </w:pPr>
            <w:r w:rsidRPr="004A39FF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A39FF">
              <w:instrText xml:space="preserve"> FORMTEXT </w:instrText>
            </w:r>
            <w:r w:rsidRPr="004A39FF">
              <w:fldChar w:fldCharType="separate"/>
            </w:r>
            <w:r w:rsidRPr="004A39FF">
              <w:rPr>
                <w:noProof/>
              </w:rPr>
              <w:t> </w:t>
            </w:r>
            <w:r w:rsidRPr="004A39FF">
              <w:rPr>
                <w:noProof/>
              </w:rPr>
              <w:t> </w:t>
            </w:r>
            <w:r w:rsidRPr="004A39FF">
              <w:rPr>
                <w:noProof/>
              </w:rPr>
              <w:t> </w:t>
            </w:r>
            <w:r w:rsidRPr="004A39FF">
              <w:rPr>
                <w:noProof/>
              </w:rPr>
              <w:t> </w:t>
            </w:r>
            <w:r w:rsidRPr="004A39FF">
              <w:rPr>
                <w:noProof/>
              </w:rPr>
              <w:t> </w:t>
            </w:r>
            <w:r w:rsidRPr="004A39FF">
              <w:fldChar w:fldCharType="end"/>
            </w:r>
          </w:p>
        </w:tc>
        <w:tc>
          <w:tcPr>
            <w:tcW w:w="1530" w:type="dxa"/>
          </w:tcPr>
          <w:p w14:paraId="1A64B737" w14:textId="77777777" w:rsidR="00C03523" w:rsidRPr="00C03523" w:rsidRDefault="00C03523" w:rsidP="00C03523">
            <w:pPr>
              <w:widowControl w:val="0"/>
              <w:ind w:left="0"/>
              <w:rPr>
                <w:rFonts w:eastAsia="Calibri"/>
                <w:bCs/>
              </w:rPr>
            </w:pPr>
          </w:p>
        </w:tc>
      </w:tr>
      <w:tr w:rsidR="00C03523" w:rsidRPr="00C03523" w14:paraId="6C677F4A" w14:textId="77777777" w:rsidTr="00FD6407">
        <w:tc>
          <w:tcPr>
            <w:tcW w:w="4590" w:type="dxa"/>
            <w:vAlign w:val="center"/>
          </w:tcPr>
          <w:p w14:paraId="2A135D29" w14:textId="77777777" w:rsidR="00C03523" w:rsidRPr="00C03523" w:rsidRDefault="00C03523" w:rsidP="00C03523">
            <w:pPr>
              <w:widowControl w:val="0"/>
              <w:ind w:left="0"/>
              <w:rPr>
                <w:rFonts w:eastAsia="Calibri"/>
                <w:bCs/>
              </w:rPr>
            </w:pPr>
            <w:r w:rsidRPr="00C03523">
              <w:rPr>
                <w:rFonts w:eastAsia="Calibri"/>
                <w:bCs/>
              </w:rPr>
              <w:t xml:space="preserve">Submit quarterly progress report </w:t>
            </w:r>
          </w:p>
        </w:tc>
        <w:tc>
          <w:tcPr>
            <w:tcW w:w="3420" w:type="dxa"/>
          </w:tcPr>
          <w:p w14:paraId="43E9BFA4" w14:textId="77777777" w:rsidR="00C03523" w:rsidRPr="00C03523" w:rsidRDefault="00FD6407" w:rsidP="00C03523">
            <w:pPr>
              <w:widowControl w:val="0"/>
              <w:ind w:left="0"/>
              <w:rPr>
                <w:rFonts w:eastAsia="Calibri"/>
                <w:bCs/>
              </w:rPr>
            </w:pPr>
            <w:r w:rsidRPr="004A39FF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A39FF">
              <w:instrText xml:space="preserve"> FORMTEXT </w:instrText>
            </w:r>
            <w:r w:rsidRPr="004A39FF">
              <w:fldChar w:fldCharType="separate"/>
            </w:r>
            <w:r w:rsidRPr="004A39FF">
              <w:rPr>
                <w:noProof/>
              </w:rPr>
              <w:t> </w:t>
            </w:r>
            <w:r w:rsidRPr="004A39FF">
              <w:rPr>
                <w:noProof/>
              </w:rPr>
              <w:t> </w:t>
            </w:r>
            <w:r w:rsidRPr="004A39FF">
              <w:rPr>
                <w:noProof/>
              </w:rPr>
              <w:t> </w:t>
            </w:r>
            <w:r w:rsidRPr="004A39FF">
              <w:rPr>
                <w:noProof/>
              </w:rPr>
              <w:t> </w:t>
            </w:r>
            <w:r w:rsidRPr="004A39FF">
              <w:rPr>
                <w:noProof/>
              </w:rPr>
              <w:t> </w:t>
            </w:r>
            <w:r w:rsidRPr="004A39FF">
              <w:fldChar w:fldCharType="end"/>
            </w:r>
          </w:p>
        </w:tc>
        <w:tc>
          <w:tcPr>
            <w:tcW w:w="1530" w:type="dxa"/>
          </w:tcPr>
          <w:p w14:paraId="7969D6EF" w14:textId="77777777" w:rsidR="00C03523" w:rsidRPr="00C03523" w:rsidRDefault="00C03523" w:rsidP="00C03523">
            <w:pPr>
              <w:widowControl w:val="0"/>
              <w:ind w:left="0"/>
              <w:rPr>
                <w:rFonts w:eastAsia="Calibri"/>
                <w:bCs/>
              </w:rPr>
            </w:pPr>
            <w:r w:rsidRPr="00C03523">
              <w:rPr>
                <w:rFonts w:eastAsia="Calibri"/>
                <w:bCs/>
              </w:rPr>
              <w:t>15</w:t>
            </w:r>
            <w:r w:rsidRPr="00C03523">
              <w:rPr>
                <w:rFonts w:eastAsia="Calibri"/>
                <w:bCs/>
                <w:vertAlign w:val="superscript"/>
              </w:rPr>
              <w:t>th</w:t>
            </w:r>
            <w:r w:rsidRPr="00C03523">
              <w:rPr>
                <w:rFonts w:eastAsia="Calibri"/>
                <w:bCs/>
              </w:rPr>
              <w:t xml:space="preserve"> of every quarter</w:t>
            </w:r>
          </w:p>
        </w:tc>
      </w:tr>
      <w:tr w:rsidR="00C03523" w:rsidRPr="00C03523" w14:paraId="596DF304" w14:textId="77777777" w:rsidTr="00FD6407">
        <w:tc>
          <w:tcPr>
            <w:tcW w:w="4590" w:type="dxa"/>
            <w:vAlign w:val="center"/>
          </w:tcPr>
          <w:p w14:paraId="598B2C72" w14:textId="77777777" w:rsidR="00C03523" w:rsidRPr="00C03523" w:rsidRDefault="00C03523" w:rsidP="00C03523">
            <w:pPr>
              <w:widowControl w:val="0"/>
              <w:ind w:left="0"/>
              <w:rPr>
                <w:rFonts w:eastAsia="Calibri"/>
                <w:bCs/>
              </w:rPr>
            </w:pPr>
            <w:r w:rsidRPr="00C03523">
              <w:rPr>
                <w:rFonts w:eastAsia="Calibri"/>
                <w:bCs/>
              </w:rPr>
              <w:t xml:space="preserve">Submit quarterly financial performance report </w:t>
            </w:r>
          </w:p>
        </w:tc>
        <w:tc>
          <w:tcPr>
            <w:tcW w:w="3420" w:type="dxa"/>
          </w:tcPr>
          <w:p w14:paraId="4B350747" w14:textId="77777777" w:rsidR="00C03523" w:rsidRPr="00C03523" w:rsidRDefault="00FD6407" w:rsidP="00C03523">
            <w:pPr>
              <w:widowControl w:val="0"/>
              <w:ind w:left="0"/>
              <w:rPr>
                <w:rFonts w:eastAsia="Calibri"/>
                <w:bCs/>
              </w:rPr>
            </w:pPr>
            <w:r w:rsidRPr="004A39FF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A39FF">
              <w:instrText xml:space="preserve"> FORMTEXT </w:instrText>
            </w:r>
            <w:r w:rsidRPr="004A39FF">
              <w:fldChar w:fldCharType="separate"/>
            </w:r>
            <w:r w:rsidRPr="004A39FF">
              <w:rPr>
                <w:noProof/>
              </w:rPr>
              <w:t> </w:t>
            </w:r>
            <w:r w:rsidRPr="004A39FF">
              <w:rPr>
                <w:noProof/>
              </w:rPr>
              <w:t> </w:t>
            </w:r>
            <w:r w:rsidRPr="004A39FF">
              <w:rPr>
                <w:noProof/>
              </w:rPr>
              <w:t> </w:t>
            </w:r>
            <w:r w:rsidRPr="004A39FF">
              <w:rPr>
                <w:noProof/>
              </w:rPr>
              <w:t> </w:t>
            </w:r>
            <w:r w:rsidRPr="004A39FF">
              <w:rPr>
                <w:noProof/>
              </w:rPr>
              <w:t> </w:t>
            </w:r>
            <w:r w:rsidRPr="004A39FF">
              <w:fldChar w:fldCharType="end"/>
            </w:r>
          </w:p>
        </w:tc>
        <w:tc>
          <w:tcPr>
            <w:tcW w:w="1530" w:type="dxa"/>
          </w:tcPr>
          <w:p w14:paraId="4C64FDEB" w14:textId="77777777" w:rsidR="00C03523" w:rsidRPr="00C03523" w:rsidRDefault="00C03523" w:rsidP="00C03523">
            <w:pPr>
              <w:widowControl w:val="0"/>
              <w:ind w:left="0"/>
              <w:rPr>
                <w:rFonts w:eastAsia="Calibri"/>
                <w:bCs/>
              </w:rPr>
            </w:pPr>
            <w:r w:rsidRPr="00C03523">
              <w:rPr>
                <w:rFonts w:eastAsia="Calibri"/>
                <w:bCs/>
              </w:rPr>
              <w:t>15</w:t>
            </w:r>
            <w:r w:rsidRPr="00C03523">
              <w:rPr>
                <w:rFonts w:eastAsia="Calibri"/>
                <w:bCs/>
                <w:vertAlign w:val="superscript"/>
              </w:rPr>
              <w:t>th</w:t>
            </w:r>
            <w:r w:rsidRPr="00C03523">
              <w:rPr>
                <w:rFonts w:eastAsia="Calibri"/>
                <w:bCs/>
              </w:rPr>
              <w:t xml:space="preserve"> of every quarter</w:t>
            </w:r>
          </w:p>
        </w:tc>
      </w:tr>
    </w:tbl>
    <w:p w14:paraId="6A10C7B4" w14:textId="77777777" w:rsidR="00EE496A" w:rsidRDefault="00EE496A" w:rsidP="00C03523">
      <w:pPr>
        <w:ind w:left="0"/>
        <w:rPr>
          <w:bCs/>
        </w:rPr>
      </w:pPr>
    </w:p>
    <w:p w14:paraId="20CA29C5" w14:textId="1A35447D" w:rsidR="00C03523" w:rsidRPr="00CD5A3A" w:rsidRDefault="0071334F" w:rsidP="00C03523">
      <w:pPr>
        <w:ind w:left="0"/>
        <w:rPr>
          <w:b/>
        </w:rPr>
      </w:pPr>
      <w:r>
        <w:rPr>
          <w:b/>
        </w:rPr>
        <w:t xml:space="preserve">Performance </w:t>
      </w:r>
      <w:r w:rsidR="00C05DDE">
        <w:rPr>
          <w:b/>
        </w:rPr>
        <w:t xml:space="preserve">Metrics </w:t>
      </w:r>
      <w:r w:rsidR="00C05DDE" w:rsidRPr="007347DC">
        <w:rPr>
          <w:b/>
        </w:rPr>
        <w:t>–</w:t>
      </w:r>
      <w:r w:rsidR="00C03523" w:rsidRPr="00CD5A3A">
        <w:rPr>
          <w:b/>
        </w:rPr>
        <w:t xml:space="preserve"> </w:t>
      </w:r>
      <w:r w:rsidR="007B3DB0">
        <w:rPr>
          <w:b/>
          <w:color w:val="FF0000"/>
        </w:rPr>
        <w:t>Not Scored</w:t>
      </w:r>
    </w:p>
    <w:p w14:paraId="0C4729FB" w14:textId="77777777" w:rsidR="005F4EA6" w:rsidRDefault="005F4EA6" w:rsidP="00AF6D42">
      <w:pPr>
        <w:ind w:left="0"/>
      </w:pPr>
    </w:p>
    <w:p w14:paraId="339FC65F" w14:textId="742CA412" w:rsidR="004230F4" w:rsidRPr="004230F4" w:rsidRDefault="00453D3D" w:rsidP="00AF6D42">
      <w:pPr>
        <w:ind w:left="0"/>
        <w:rPr>
          <w:bCs/>
        </w:rPr>
      </w:pPr>
      <w:r>
        <w:rPr>
          <w:bCs/>
        </w:rPr>
        <w:t xml:space="preserve">Please refer to </w:t>
      </w:r>
      <w:r w:rsidR="00C32DB7">
        <w:rPr>
          <w:bCs/>
        </w:rPr>
        <w:t xml:space="preserve">Section </w:t>
      </w:r>
      <w:r w:rsidR="000412E7">
        <w:rPr>
          <w:bCs/>
        </w:rPr>
        <w:t>4</w:t>
      </w:r>
      <w:r>
        <w:rPr>
          <w:bCs/>
        </w:rPr>
        <w:t xml:space="preserve">. </w:t>
      </w:r>
      <w:r w:rsidR="000412E7">
        <w:rPr>
          <w:bCs/>
        </w:rPr>
        <w:t xml:space="preserve">Goals and Performance Metrics in the NOFO </w:t>
      </w:r>
      <w:r w:rsidR="00E673C3">
        <w:rPr>
          <w:bCs/>
        </w:rPr>
        <w:t xml:space="preserve">on pages 7 – </w:t>
      </w:r>
      <w:r w:rsidR="00C870FC">
        <w:rPr>
          <w:bCs/>
        </w:rPr>
        <w:t>11</w:t>
      </w:r>
      <w:r w:rsidR="00E673C3">
        <w:rPr>
          <w:bCs/>
        </w:rPr>
        <w:t xml:space="preserve">. </w:t>
      </w:r>
      <w:r>
        <w:rPr>
          <w:bCs/>
        </w:rPr>
        <w:t xml:space="preserve">Program </w:t>
      </w:r>
      <w:r w:rsidR="004230F4" w:rsidRPr="005F50F3">
        <w:rPr>
          <w:color w:val="auto"/>
        </w:rPr>
        <w:t>Applicants may use similar goals or create others to describe what they propose to achieve.</w:t>
      </w:r>
      <w:r w:rsidR="00C1129C">
        <w:rPr>
          <w:color w:val="auto"/>
        </w:rPr>
        <w:t xml:space="preserve"> </w:t>
      </w:r>
    </w:p>
    <w:p w14:paraId="3B4B8538" w14:textId="77777777" w:rsidR="0000507B" w:rsidRDefault="0000507B" w:rsidP="00AF6D42">
      <w:pPr>
        <w:ind w:left="0"/>
      </w:pPr>
    </w:p>
    <w:tbl>
      <w:tblPr>
        <w:tblStyle w:val="TableGrid31"/>
        <w:tblW w:w="9535" w:type="dxa"/>
        <w:jc w:val="center"/>
        <w:tblLook w:val="04A0" w:firstRow="1" w:lastRow="0" w:firstColumn="1" w:lastColumn="0" w:noHBand="0" w:noVBand="1"/>
      </w:tblPr>
      <w:tblGrid>
        <w:gridCol w:w="4675"/>
        <w:gridCol w:w="4860"/>
      </w:tblGrid>
      <w:tr w:rsidR="00D7472A" w:rsidRPr="000F44D3" w14:paraId="21C6E368" w14:textId="77777777" w:rsidTr="00FD6407">
        <w:trPr>
          <w:jc w:val="center"/>
        </w:trPr>
        <w:tc>
          <w:tcPr>
            <w:tcW w:w="9535" w:type="dxa"/>
            <w:gridSpan w:val="2"/>
            <w:shd w:val="clear" w:color="auto" w:fill="auto"/>
          </w:tcPr>
          <w:p w14:paraId="5B4283CB" w14:textId="77777777" w:rsidR="00D7472A" w:rsidRPr="000F44D3" w:rsidRDefault="00D7472A" w:rsidP="00B2499B">
            <w:pPr>
              <w:ind w:left="0"/>
              <w:jc w:val="both"/>
              <w:rPr>
                <w:b/>
              </w:rPr>
            </w:pPr>
            <w:r w:rsidRPr="000F44D3">
              <w:rPr>
                <w:b/>
              </w:rPr>
              <w:t>Goal:</w:t>
            </w:r>
            <w:r w:rsidRPr="000F44D3">
              <w:t xml:space="preserve"> </w:t>
            </w:r>
          </w:p>
        </w:tc>
      </w:tr>
      <w:tr w:rsidR="00D7472A" w:rsidRPr="000F44D3" w14:paraId="5F273CFB" w14:textId="77777777" w:rsidTr="00FD6407">
        <w:trPr>
          <w:jc w:val="center"/>
        </w:trPr>
        <w:tc>
          <w:tcPr>
            <w:tcW w:w="4675" w:type="dxa"/>
            <w:shd w:val="clear" w:color="auto" w:fill="D9D9D9"/>
          </w:tcPr>
          <w:p w14:paraId="660ECC65" w14:textId="77777777" w:rsidR="00D7472A" w:rsidRPr="000F44D3" w:rsidRDefault="00D7472A" w:rsidP="00B2499B">
            <w:pPr>
              <w:ind w:left="0"/>
              <w:rPr>
                <w:b/>
              </w:rPr>
            </w:pPr>
            <w:r w:rsidRPr="000F44D3">
              <w:rPr>
                <w:b/>
              </w:rPr>
              <w:t>Process Objectives</w:t>
            </w:r>
          </w:p>
        </w:tc>
        <w:tc>
          <w:tcPr>
            <w:tcW w:w="4860" w:type="dxa"/>
            <w:shd w:val="clear" w:color="auto" w:fill="D9D9D9"/>
          </w:tcPr>
          <w:p w14:paraId="60C420B2" w14:textId="77777777" w:rsidR="00D7472A" w:rsidRPr="000F44D3" w:rsidRDefault="00D7472A" w:rsidP="00B2499B">
            <w:pPr>
              <w:ind w:left="0"/>
              <w:rPr>
                <w:b/>
              </w:rPr>
            </w:pPr>
            <w:r w:rsidRPr="000F44D3">
              <w:rPr>
                <w:b/>
              </w:rPr>
              <w:t>Performance Measures</w:t>
            </w:r>
          </w:p>
        </w:tc>
      </w:tr>
      <w:tr w:rsidR="00D7472A" w:rsidRPr="000F44D3" w14:paraId="6DC6C106" w14:textId="77777777" w:rsidTr="00FD6407">
        <w:trPr>
          <w:jc w:val="center"/>
        </w:trPr>
        <w:tc>
          <w:tcPr>
            <w:tcW w:w="4675" w:type="dxa"/>
          </w:tcPr>
          <w:p w14:paraId="7F5B4DBC" w14:textId="77777777" w:rsidR="00D7472A" w:rsidRPr="000F44D3" w:rsidRDefault="00D7472A" w:rsidP="005D73DA">
            <w:pPr>
              <w:ind w:left="0"/>
            </w:pPr>
          </w:p>
        </w:tc>
        <w:tc>
          <w:tcPr>
            <w:tcW w:w="4860" w:type="dxa"/>
          </w:tcPr>
          <w:p w14:paraId="6CC21C5B" w14:textId="77777777" w:rsidR="00D7472A" w:rsidRPr="000F44D3" w:rsidRDefault="00D7472A" w:rsidP="00D7472A">
            <w:pPr>
              <w:numPr>
                <w:ilvl w:val="0"/>
                <w:numId w:val="5"/>
              </w:numPr>
              <w:ind w:left="0"/>
              <w:contextualSpacing/>
            </w:pPr>
          </w:p>
        </w:tc>
      </w:tr>
      <w:tr w:rsidR="00D7472A" w:rsidRPr="000F44D3" w14:paraId="40DA6338" w14:textId="77777777" w:rsidTr="00FD6407">
        <w:trPr>
          <w:jc w:val="center"/>
        </w:trPr>
        <w:tc>
          <w:tcPr>
            <w:tcW w:w="4675" w:type="dxa"/>
          </w:tcPr>
          <w:p w14:paraId="7CE7E7A8" w14:textId="77777777" w:rsidR="00D7472A" w:rsidRPr="000F44D3" w:rsidRDefault="00D7472A" w:rsidP="005D73DA">
            <w:pPr>
              <w:ind w:left="0"/>
            </w:pPr>
          </w:p>
        </w:tc>
        <w:tc>
          <w:tcPr>
            <w:tcW w:w="4860" w:type="dxa"/>
          </w:tcPr>
          <w:p w14:paraId="67AF0832" w14:textId="77777777" w:rsidR="00D7472A" w:rsidRPr="000F44D3" w:rsidRDefault="00D7472A" w:rsidP="00D7472A">
            <w:pPr>
              <w:numPr>
                <w:ilvl w:val="0"/>
                <w:numId w:val="5"/>
              </w:numPr>
              <w:ind w:left="0"/>
              <w:contextualSpacing/>
            </w:pPr>
          </w:p>
        </w:tc>
      </w:tr>
      <w:tr w:rsidR="00D7472A" w:rsidRPr="000F44D3" w14:paraId="775F82EB" w14:textId="77777777" w:rsidTr="00FD6407">
        <w:trPr>
          <w:jc w:val="center"/>
        </w:trPr>
        <w:tc>
          <w:tcPr>
            <w:tcW w:w="4675" w:type="dxa"/>
          </w:tcPr>
          <w:p w14:paraId="151D3B41" w14:textId="77777777" w:rsidR="00D7472A" w:rsidRPr="000F44D3" w:rsidRDefault="00D7472A" w:rsidP="005D73DA">
            <w:pPr>
              <w:ind w:left="0"/>
            </w:pPr>
          </w:p>
        </w:tc>
        <w:tc>
          <w:tcPr>
            <w:tcW w:w="4860" w:type="dxa"/>
          </w:tcPr>
          <w:p w14:paraId="1D76F346" w14:textId="77777777" w:rsidR="00D7472A" w:rsidRPr="000F44D3" w:rsidRDefault="00D7472A" w:rsidP="00D7472A">
            <w:pPr>
              <w:numPr>
                <w:ilvl w:val="0"/>
                <w:numId w:val="5"/>
              </w:numPr>
              <w:ind w:left="0"/>
              <w:contextualSpacing/>
            </w:pPr>
          </w:p>
        </w:tc>
      </w:tr>
      <w:tr w:rsidR="00D7472A" w:rsidRPr="000F44D3" w14:paraId="59C4C0CF" w14:textId="77777777" w:rsidTr="00FD6407">
        <w:trPr>
          <w:jc w:val="center"/>
        </w:trPr>
        <w:tc>
          <w:tcPr>
            <w:tcW w:w="4675" w:type="dxa"/>
          </w:tcPr>
          <w:p w14:paraId="262E5DF2" w14:textId="77777777" w:rsidR="00D7472A" w:rsidRPr="000F44D3" w:rsidRDefault="00D7472A" w:rsidP="005D73DA">
            <w:pPr>
              <w:ind w:left="0"/>
            </w:pPr>
          </w:p>
        </w:tc>
        <w:tc>
          <w:tcPr>
            <w:tcW w:w="4860" w:type="dxa"/>
          </w:tcPr>
          <w:p w14:paraId="5BD6C808" w14:textId="77777777" w:rsidR="00D7472A" w:rsidRPr="000F44D3" w:rsidRDefault="00D7472A" w:rsidP="00D7472A">
            <w:pPr>
              <w:numPr>
                <w:ilvl w:val="0"/>
                <w:numId w:val="5"/>
              </w:numPr>
              <w:ind w:left="0"/>
              <w:contextualSpacing/>
            </w:pPr>
          </w:p>
        </w:tc>
      </w:tr>
      <w:tr w:rsidR="00D7472A" w:rsidRPr="000F44D3" w14:paraId="44A56C20" w14:textId="77777777" w:rsidTr="00FD6407">
        <w:trPr>
          <w:jc w:val="center"/>
        </w:trPr>
        <w:tc>
          <w:tcPr>
            <w:tcW w:w="4675" w:type="dxa"/>
          </w:tcPr>
          <w:p w14:paraId="6C25A03C" w14:textId="77777777" w:rsidR="00D7472A" w:rsidRPr="000F44D3" w:rsidRDefault="00D7472A" w:rsidP="005D73DA">
            <w:pPr>
              <w:ind w:left="0"/>
            </w:pPr>
          </w:p>
        </w:tc>
        <w:tc>
          <w:tcPr>
            <w:tcW w:w="4860" w:type="dxa"/>
          </w:tcPr>
          <w:p w14:paraId="7A81123B" w14:textId="77777777" w:rsidR="00D7472A" w:rsidRPr="000F44D3" w:rsidRDefault="00D7472A" w:rsidP="00D7472A">
            <w:pPr>
              <w:numPr>
                <w:ilvl w:val="0"/>
                <w:numId w:val="5"/>
              </w:numPr>
              <w:ind w:left="0"/>
              <w:contextualSpacing/>
            </w:pPr>
          </w:p>
        </w:tc>
      </w:tr>
      <w:tr w:rsidR="00D7472A" w:rsidRPr="000F44D3" w14:paraId="3B0AC210" w14:textId="77777777" w:rsidTr="00FD6407">
        <w:trPr>
          <w:jc w:val="center"/>
        </w:trPr>
        <w:tc>
          <w:tcPr>
            <w:tcW w:w="4675" w:type="dxa"/>
          </w:tcPr>
          <w:p w14:paraId="1931E9DC" w14:textId="77777777" w:rsidR="00D7472A" w:rsidRPr="000F44D3" w:rsidRDefault="00D7472A" w:rsidP="005D73DA">
            <w:pPr>
              <w:ind w:left="0"/>
            </w:pPr>
          </w:p>
        </w:tc>
        <w:tc>
          <w:tcPr>
            <w:tcW w:w="4860" w:type="dxa"/>
          </w:tcPr>
          <w:p w14:paraId="2AE5556B" w14:textId="77777777" w:rsidR="00D7472A" w:rsidRPr="000F44D3" w:rsidRDefault="00D7472A" w:rsidP="00D7472A">
            <w:pPr>
              <w:numPr>
                <w:ilvl w:val="0"/>
                <w:numId w:val="5"/>
              </w:numPr>
              <w:ind w:left="0"/>
              <w:contextualSpacing/>
            </w:pPr>
          </w:p>
        </w:tc>
      </w:tr>
      <w:tr w:rsidR="00D7472A" w:rsidRPr="000F44D3" w14:paraId="74BC59B1" w14:textId="77777777" w:rsidTr="00FD6407">
        <w:trPr>
          <w:jc w:val="center"/>
        </w:trPr>
        <w:tc>
          <w:tcPr>
            <w:tcW w:w="4675" w:type="dxa"/>
            <w:shd w:val="clear" w:color="auto" w:fill="D9D9D9"/>
          </w:tcPr>
          <w:p w14:paraId="26C3B1A3" w14:textId="77777777" w:rsidR="00D7472A" w:rsidRPr="000F44D3" w:rsidRDefault="00D7472A" w:rsidP="00B2499B">
            <w:pPr>
              <w:ind w:left="0"/>
              <w:rPr>
                <w:b/>
              </w:rPr>
            </w:pPr>
            <w:r w:rsidRPr="000F44D3">
              <w:rPr>
                <w:b/>
              </w:rPr>
              <w:t>Outcome Objectives</w:t>
            </w:r>
          </w:p>
        </w:tc>
        <w:tc>
          <w:tcPr>
            <w:tcW w:w="4860" w:type="dxa"/>
            <w:shd w:val="clear" w:color="auto" w:fill="D9D9D9"/>
          </w:tcPr>
          <w:p w14:paraId="3C827B2E" w14:textId="77777777" w:rsidR="00D7472A" w:rsidRPr="000F44D3" w:rsidRDefault="00D7472A" w:rsidP="00B2499B">
            <w:pPr>
              <w:ind w:left="0"/>
              <w:rPr>
                <w:b/>
              </w:rPr>
            </w:pPr>
            <w:r w:rsidRPr="000F44D3">
              <w:rPr>
                <w:b/>
              </w:rPr>
              <w:t>Performance Measures</w:t>
            </w:r>
          </w:p>
        </w:tc>
      </w:tr>
      <w:tr w:rsidR="00D7472A" w:rsidRPr="000F44D3" w14:paraId="50AC6191" w14:textId="77777777" w:rsidTr="00FD6407">
        <w:trPr>
          <w:jc w:val="center"/>
        </w:trPr>
        <w:tc>
          <w:tcPr>
            <w:tcW w:w="4675" w:type="dxa"/>
          </w:tcPr>
          <w:p w14:paraId="78C9CE2A" w14:textId="77777777" w:rsidR="00D7472A" w:rsidRPr="000F44D3" w:rsidRDefault="00D7472A" w:rsidP="005D73DA">
            <w:pPr>
              <w:ind w:left="0"/>
            </w:pPr>
          </w:p>
        </w:tc>
        <w:tc>
          <w:tcPr>
            <w:tcW w:w="4860" w:type="dxa"/>
          </w:tcPr>
          <w:p w14:paraId="70F70CA1" w14:textId="77777777" w:rsidR="00D7472A" w:rsidRPr="000F44D3" w:rsidRDefault="00D7472A" w:rsidP="00D7472A">
            <w:pPr>
              <w:numPr>
                <w:ilvl w:val="0"/>
                <w:numId w:val="6"/>
              </w:numPr>
              <w:ind w:left="0"/>
              <w:contextualSpacing/>
            </w:pPr>
          </w:p>
        </w:tc>
      </w:tr>
      <w:tr w:rsidR="00D7472A" w:rsidRPr="000F44D3" w14:paraId="0135F38D" w14:textId="77777777" w:rsidTr="00FD6407">
        <w:trPr>
          <w:jc w:val="center"/>
        </w:trPr>
        <w:tc>
          <w:tcPr>
            <w:tcW w:w="4675" w:type="dxa"/>
          </w:tcPr>
          <w:p w14:paraId="0027D2DE" w14:textId="77777777" w:rsidR="00D7472A" w:rsidRPr="000F44D3" w:rsidRDefault="00D7472A" w:rsidP="005D73DA">
            <w:pPr>
              <w:ind w:left="0"/>
            </w:pPr>
          </w:p>
        </w:tc>
        <w:tc>
          <w:tcPr>
            <w:tcW w:w="4860" w:type="dxa"/>
          </w:tcPr>
          <w:p w14:paraId="12D1444D" w14:textId="77777777" w:rsidR="00D7472A" w:rsidRPr="000F44D3" w:rsidRDefault="00D7472A" w:rsidP="00D7472A">
            <w:pPr>
              <w:numPr>
                <w:ilvl w:val="0"/>
                <w:numId w:val="6"/>
              </w:numPr>
              <w:ind w:left="0"/>
              <w:contextualSpacing/>
            </w:pPr>
          </w:p>
        </w:tc>
      </w:tr>
      <w:tr w:rsidR="00D7472A" w:rsidRPr="000F44D3" w14:paraId="5C3C6C8F" w14:textId="77777777" w:rsidTr="00FD6407">
        <w:trPr>
          <w:jc w:val="center"/>
        </w:trPr>
        <w:tc>
          <w:tcPr>
            <w:tcW w:w="4675" w:type="dxa"/>
          </w:tcPr>
          <w:p w14:paraId="0DCD2533" w14:textId="77777777" w:rsidR="00D7472A" w:rsidRPr="000F44D3" w:rsidRDefault="00D7472A" w:rsidP="005D73DA">
            <w:pPr>
              <w:ind w:left="0"/>
            </w:pPr>
          </w:p>
        </w:tc>
        <w:tc>
          <w:tcPr>
            <w:tcW w:w="4860" w:type="dxa"/>
          </w:tcPr>
          <w:p w14:paraId="1218CB50" w14:textId="77777777" w:rsidR="00D7472A" w:rsidRPr="000F44D3" w:rsidRDefault="00D7472A" w:rsidP="00D7472A">
            <w:pPr>
              <w:numPr>
                <w:ilvl w:val="0"/>
                <w:numId w:val="6"/>
              </w:numPr>
              <w:ind w:left="0"/>
              <w:contextualSpacing/>
            </w:pPr>
          </w:p>
        </w:tc>
      </w:tr>
    </w:tbl>
    <w:p w14:paraId="151D8FF3" w14:textId="77777777" w:rsidR="0000507B" w:rsidRDefault="0000507B" w:rsidP="00AF6D42">
      <w:pPr>
        <w:ind w:left="0"/>
      </w:pPr>
    </w:p>
    <w:p w14:paraId="2A28110E" w14:textId="77777777" w:rsidR="00A50109" w:rsidRDefault="00A50109" w:rsidP="00AF6D42">
      <w:pPr>
        <w:ind w:left="0"/>
      </w:pPr>
    </w:p>
    <w:p w14:paraId="2225F7B8" w14:textId="77777777" w:rsidR="006B75BB" w:rsidRDefault="0000507B" w:rsidP="0006173A">
      <w:pPr>
        <w:ind w:left="0"/>
        <w:rPr>
          <w:b/>
          <w:color w:val="FF0000"/>
        </w:rPr>
      </w:pPr>
      <w:r w:rsidRPr="00B2499B">
        <w:rPr>
          <w:b/>
        </w:rPr>
        <w:t xml:space="preserve">Budget Detail and Budget Narrative – </w:t>
      </w:r>
      <w:r w:rsidR="006B75BB">
        <w:rPr>
          <w:b/>
          <w:color w:val="FF0000"/>
        </w:rPr>
        <w:t>Not Scored</w:t>
      </w:r>
    </w:p>
    <w:p w14:paraId="5E230D44" w14:textId="259D2476" w:rsidR="0006173A" w:rsidRPr="006B75BB" w:rsidRDefault="005D73DA" w:rsidP="0006173A">
      <w:pPr>
        <w:ind w:left="0"/>
        <w:rPr>
          <w:b/>
          <w:color w:val="FF0000"/>
        </w:rPr>
      </w:pPr>
      <w:r>
        <w:rPr>
          <w:bCs/>
        </w:rPr>
        <w:t xml:space="preserve">This section can be completed on a </w:t>
      </w:r>
      <w:r w:rsidR="0000507B" w:rsidRPr="00FF4A7A">
        <w:rPr>
          <w:bCs/>
        </w:rPr>
        <w:t>separate Excel document.</w:t>
      </w:r>
    </w:p>
    <w:p w14:paraId="01C0D8FA" w14:textId="77777777" w:rsidR="0006173A" w:rsidRDefault="0006173A" w:rsidP="0006173A">
      <w:pPr>
        <w:ind w:left="0"/>
        <w:rPr>
          <w:bCs/>
        </w:rPr>
      </w:pPr>
    </w:p>
    <w:tbl>
      <w:tblPr>
        <w:tblStyle w:val="TableGrid"/>
        <w:tblW w:w="94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4"/>
      </w:tblGrid>
      <w:tr w:rsidR="007B1996" w14:paraId="54EB00BE" w14:textId="77777777" w:rsidTr="008350C1">
        <w:trPr>
          <w:trHeight w:val="1297"/>
        </w:trPr>
        <w:tc>
          <w:tcPr>
            <w:tcW w:w="9494" w:type="dxa"/>
            <w:vAlign w:val="center"/>
          </w:tcPr>
          <w:p w14:paraId="5E50982E" w14:textId="4A0E13EE" w:rsidR="008350C1" w:rsidRPr="00C15E65" w:rsidRDefault="00CC7271" w:rsidP="008350C1">
            <w:pPr>
              <w:ind w:left="0"/>
              <w:rPr>
                <w:bCs/>
              </w:rPr>
            </w:pPr>
            <w:r w:rsidRPr="00C15E65">
              <w:rPr>
                <w:bCs/>
              </w:rPr>
              <w:t xml:space="preserve">Completed </w:t>
            </w:r>
            <w:r w:rsidR="007B1996" w:rsidRPr="00C15E65">
              <w:rPr>
                <w:bCs/>
              </w:rPr>
              <w:t xml:space="preserve">NOFO Application </w:t>
            </w:r>
            <w:r w:rsidRPr="00C15E65">
              <w:rPr>
                <w:bCs/>
              </w:rPr>
              <w:t>materials</w:t>
            </w:r>
            <w:r w:rsidR="009C4DCB" w:rsidRPr="00C15E65">
              <w:rPr>
                <w:bCs/>
              </w:rPr>
              <w:t xml:space="preserve"> should be zipped in a single folder</w:t>
            </w:r>
            <w:r w:rsidR="00C15E65" w:rsidRPr="00C15E65">
              <w:rPr>
                <w:bCs/>
              </w:rPr>
              <w:t xml:space="preserve">. Each individual </w:t>
            </w:r>
            <w:r w:rsidR="00C15E65" w:rsidRPr="006B75BB">
              <w:rPr>
                <w:bCs/>
                <w:color w:val="auto"/>
              </w:rPr>
              <w:t>document should be named following naming conventions listed on page</w:t>
            </w:r>
            <w:r w:rsidR="004C5A7F">
              <w:rPr>
                <w:bCs/>
                <w:color w:val="auto"/>
              </w:rPr>
              <w:t>s 1</w:t>
            </w:r>
            <w:r w:rsidR="00882478">
              <w:rPr>
                <w:bCs/>
                <w:color w:val="auto"/>
              </w:rPr>
              <w:t>4-15</w:t>
            </w:r>
            <w:r w:rsidR="004C5A7F">
              <w:rPr>
                <w:bCs/>
                <w:color w:val="auto"/>
              </w:rPr>
              <w:t xml:space="preserve"> </w:t>
            </w:r>
            <w:r w:rsidR="00C15E65" w:rsidRPr="006B75BB">
              <w:rPr>
                <w:bCs/>
                <w:color w:val="auto"/>
              </w:rPr>
              <w:t xml:space="preserve">and emailed </w:t>
            </w:r>
            <w:r w:rsidR="000C1D48" w:rsidRPr="006B75BB">
              <w:rPr>
                <w:bCs/>
                <w:color w:val="auto"/>
              </w:rPr>
              <w:t>to</w:t>
            </w:r>
            <w:r w:rsidR="00C15E65" w:rsidRPr="006B75BB">
              <w:rPr>
                <w:bCs/>
                <w:color w:val="auto"/>
              </w:rPr>
              <w:t xml:space="preserve"> </w:t>
            </w:r>
            <w:hyperlink r:id="rId8" w:history="1">
              <w:r w:rsidR="006B75BB" w:rsidRPr="004C5A7F">
                <w:rPr>
                  <w:rStyle w:val="Hyperlink"/>
                  <w:bCs/>
                </w:rPr>
                <w:t>CJA.StateViolencePrevention@Illinois.gov</w:t>
              </w:r>
            </w:hyperlink>
            <w:r w:rsidR="00163FE5" w:rsidRPr="006B75BB">
              <w:rPr>
                <w:bCs/>
                <w:color w:val="auto"/>
              </w:rPr>
              <w:t>. P</w:t>
            </w:r>
            <w:r w:rsidR="00046D00" w:rsidRPr="006B75BB">
              <w:rPr>
                <w:bCs/>
                <w:color w:val="auto"/>
              </w:rPr>
              <w:t xml:space="preserve">lease review </w:t>
            </w:r>
            <w:r w:rsidR="00163FE5" w:rsidRPr="006B75BB">
              <w:rPr>
                <w:bCs/>
                <w:color w:val="auto"/>
              </w:rPr>
              <w:t xml:space="preserve">the </w:t>
            </w:r>
            <w:r w:rsidR="00046D00" w:rsidRPr="006B75BB">
              <w:rPr>
                <w:bCs/>
                <w:color w:val="auto"/>
              </w:rPr>
              <w:t xml:space="preserve">submission checklist </w:t>
            </w:r>
            <w:r w:rsidR="00463B33" w:rsidRPr="006B75BB">
              <w:rPr>
                <w:bCs/>
                <w:color w:val="auto"/>
              </w:rPr>
              <w:t xml:space="preserve">on page 1 </w:t>
            </w:r>
            <w:r w:rsidR="00046D00" w:rsidRPr="006B75BB">
              <w:rPr>
                <w:bCs/>
                <w:color w:val="auto"/>
              </w:rPr>
              <w:t xml:space="preserve">in </w:t>
            </w:r>
            <w:r w:rsidR="007B1996" w:rsidRPr="006B75BB">
              <w:rPr>
                <w:bCs/>
                <w:color w:val="auto"/>
              </w:rPr>
              <w:t>NOFO Instructions</w:t>
            </w:r>
            <w:r w:rsidR="00463B33" w:rsidRPr="006B75BB">
              <w:rPr>
                <w:bCs/>
                <w:color w:val="auto"/>
              </w:rPr>
              <w:t xml:space="preserve">.  All materials </w:t>
            </w:r>
            <w:r w:rsidRPr="006B75BB">
              <w:rPr>
                <w:bCs/>
                <w:color w:val="auto"/>
              </w:rPr>
              <w:t>must be received by</w:t>
            </w:r>
            <w:r w:rsidR="00046D00" w:rsidRPr="006B75BB">
              <w:rPr>
                <w:bCs/>
                <w:color w:val="auto"/>
              </w:rPr>
              <w:t xml:space="preserve"> </w:t>
            </w:r>
            <w:r w:rsidR="006B75BB" w:rsidRPr="006B75BB">
              <w:rPr>
                <w:bCs/>
                <w:color w:val="auto"/>
              </w:rPr>
              <w:t>5:00</w:t>
            </w:r>
            <w:r w:rsidR="000C1D48" w:rsidRPr="006B75BB">
              <w:rPr>
                <w:bCs/>
                <w:color w:val="auto"/>
              </w:rPr>
              <w:t xml:space="preserve"> </w:t>
            </w:r>
            <w:r w:rsidR="009C4DCB" w:rsidRPr="006B75BB">
              <w:rPr>
                <w:bCs/>
                <w:color w:val="auto"/>
              </w:rPr>
              <w:t>p.m.</w:t>
            </w:r>
            <w:r w:rsidR="004D4D8E">
              <w:rPr>
                <w:bCs/>
                <w:color w:val="auto"/>
              </w:rPr>
              <w:t xml:space="preserve"> on</w:t>
            </w:r>
            <w:r w:rsidR="009C4DCB" w:rsidRPr="006B75BB">
              <w:rPr>
                <w:bCs/>
                <w:color w:val="auto"/>
              </w:rPr>
              <w:t xml:space="preserve"> </w:t>
            </w:r>
            <w:r w:rsidR="006B75BB" w:rsidRPr="006B75BB">
              <w:rPr>
                <w:bCs/>
                <w:color w:val="auto"/>
              </w:rPr>
              <w:t>January 11, 2023.</w:t>
            </w:r>
          </w:p>
        </w:tc>
      </w:tr>
    </w:tbl>
    <w:p w14:paraId="5688564F" w14:textId="18843589" w:rsidR="0006173A" w:rsidRDefault="0006173A" w:rsidP="0006173A">
      <w:pPr>
        <w:ind w:left="0"/>
        <w:rPr>
          <w:bCs/>
        </w:rPr>
      </w:pPr>
    </w:p>
    <w:p w14:paraId="2306768E" w14:textId="34881DF9" w:rsidR="00D711F3" w:rsidRPr="00D711F3" w:rsidRDefault="00D711F3" w:rsidP="0006173A">
      <w:pPr>
        <w:ind w:left="0"/>
        <w:rPr>
          <w:b/>
          <w:sz w:val="28"/>
          <w:szCs w:val="28"/>
        </w:rPr>
      </w:pPr>
      <w:r w:rsidRPr="00D711F3">
        <w:rPr>
          <w:b/>
          <w:sz w:val="28"/>
          <w:szCs w:val="28"/>
        </w:rPr>
        <w:t xml:space="preserve">Equity Questions: </w:t>
      </w:r>
    </w:p>
    <w:p w14:paraId="525118B3" w14:textId="0C2D66F8" w:rsidR="00D711F3" w:rsidRPr="00D711F3" w:rsidRDefault="00D711F3" w:rsidP="0006173A">
      <w:pPr>
        <w:ind w:left="0"/>
        <w:rPr>
          <w:bCs/>
        </w:rPr>
      </w:pPr>
    </w:p>
    <w:p w14:paraId="0F629FEE" w14:textId="1CD548F1" w:rsidR="00D711F3" w:rsidRPr="00FF6F7F" w:rsidRDefault="00D711F3" w:rsidP="0006173A">
      <w:pPr>
        <w:ind w:left="0"/>
        <w:rPr>
          <w:b/>
        </w:rPr>
      </w:pPr>
      <w:r w:rsidRPr="00D711F3">
        <w:rPr>
          <w:b/>
        </w:rPr>
        <w:t>Agency Leadership – 10 Points</w:t>
      </w:r>
    </w:p>
    <w:p w14:paraId="3C0B2E1D" w14:textId="77777777" w:rsidR="00D711F3" w:rsidRDefault="00D711F3" w:rsidP="0006173A">
      <w:pPr>
        <w:ind w:left="0"/>
        <w:rPr>
          <w:bCs/>
        </w:rPr>
      </w:pPr>
      <w:r w:rsidRPr="00D711F3">
        <w:rPr>
          <w:bCs/>
        </w:rPr>
        <w:t xml:space="preserve">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D711F3" w:rsidRPr="00E565B3" w14:paraId="32D75B54" w14:textId="77777777" w:rsidTr="00337013">
        <w:tc>
          <w:tcPr>
            <w:tcW w:w="9355" w:type="dxa"/>
          </w:tcPr>
          <w:p w14:paraId="13F4D68B" w14:textId="191F60F6" w:rsidR="00D711F3" w:rsidRPr="0045774A" w:rsidRDefault="00D711F3" w:rsidP="00337013">
            <w:pPr>
              <w:ind w:left="0"/>
            </w:pPr>
            <w:r>
              <w:rPr>
                <w:color w:val="auto"/>
              </w:rPr>
              <w:t xml:space="preserve">10. </w:t>
            </w:r>
            <w:r w:rsidR="004D4D8E">
              <w:rPr>
                <w:color w:val="auto"/>
              </w:rPr>
              <w:t>D</w:t>
            </w:r>
            <w:r w:rsidRPr="00D711F3">
              <w:rPr>
                <w:color w:val="auto"/>
              </w:rPr>
              <w:t>escribe how your agency leadership, including board members, directors, and managers, reflect</w:t>
            </w:r>
            <w:r w:rsidR="004D4D8E">
              <w:rPr>
                <w:color w:val="auto"/>
              </w:rPr>
              <w:t>s</w:t>
            </w:r>
            <w:r w:rsidRPr="00D711F3">
              <w:rPr>
                <w:color w:val="auto"/>
              </w:rPr>
              <w:t xml:space="preserve"> the proposed community and residents to be served. If agency leaders have lived or work experience in the community to be served, please describe that experience. </w:t>
            </w:r>
            <w:r w:rsidRPr="00D711F3">
              <w:rPr>
                <w:i/>
                <w:iCs/>
                <w:color w:val="auto"/>
              </w:rPr>
              <w:t>(5 Points)</w:t>
            </w:r>
          </w:p>
        </w:tc>
      </w:tr>
      <w:tr w:rsidR="00D711F3" w:rsidRPr="00E565B3" w14:paraId="05AE3538" w14:textId="77777777" w:rsidTr="00337013">
        <w:tc>
          <w:tcPr>
            <w:tcW w:w="9355" w:type="dxa"/>
          </w:tcPr>
          <w:p w14:paraId="0AD76E46" w14:textId="77777777" w:rsidR="00D711F3" w:rsidRPr="00B2499B" w:rsidRDefault="00D711F3" w:rsidP="0033701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4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Response</w:t>
            </w:r>
            <w:r w:rsidRPr="00B2499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</w:tr>
    </w:tbl>
    <w:p w14:paraId="470E2CD6" w14:textId="2D8AAC92" w:rsidR="00D711F3" w:rsidRDefault="00D711F3" w:rsidP="0006173A">
      <w:pPr>
        <w:ind w:left="0"/>
        <w:rPr>
          <w:bCs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D711F3" w:rsidRPr="00E565B3" w14:paraId="2E0BCF91" w14:textId="77777777" w:rsidTr="00337013">
        <w:tc>
          <w:tcPr>
            <w:tcW w:w="9355" w:type="dxa"/>
          </w:tcPr>
          <w:p w14:paraId="6F83CAE6" w14:textId="68E47D73" w:rsidR="00D711F3" w:rsidRPr="0045774A" w:rsidRDefault="00D711F3" w:rsidP="00D711F3">
            <w:pPr>
              <w:ind w:left="0"/>
            </w:pPr>
            <w:r>
              <w:rPr>
                <w:color w:val="auto"/>
              </w:rPr>
              <w:t xml:space="preserve">11. </w:t>
            </w:r>
            <w:r w:rsidR="004D4D8E">
              <w:rPr>
                <w:bCs/>
              </w:rPr>
              <w:t>Explain in</w:t>
            </w:r>
            <w:r w:rsidRPr="00D711F3">
              <w:rPr>
                <w:bCs/>
              </w:rPr>
              <w:t xml:space="preserve"> detail how your agency leadership has used its roots in the community to improve the </w:t>
            </w:r>
            <w:r w:rsidR="00614B64" w:rsidRPr="00D711F3">
              <w:rPr>
                <w:bCs/>
              </w:rPr>
              <w:t>organization</w:t>
            </w:r>
            <w:r w:rsidR="00614B64">
              <w:rPr>
                <w:bCs/>
              </w:rPr>
              <w:t>’</w:t>
            </w:r>
            <w:r w:rsidR="00614B64" w:rsidRPr="00D711F3">
              <w:rPr>
                <w:bCs/>
              </w:rPr>
              <w:t xml:space="preserve">s </w:t>
            </w:r>
            <w:r w:rsidRPr="00D711F3">
              <w:rPr>
                <w:bCs/>
              </w:rPr>
              <w:t xml:space="preserve">programming. Be as specific as possible by thoroughly describing at least one real-life situation or success story showing how </w:t>
            </w:r>
            <w:r w:rsidR="00614B64">
              <w:rPr>
                <w:bCs/>
              </w:rPr>
              <w:t>a leader’s connection to a community</w:t>
            </w:r>
            <w:r w:rsidRPr="00D711F3">
              <w:rPr>
                <w:bCs/>
              </w:rPr>
              <w:t xml:space="preserve"> impacted your </w:t>
            </w:r>
            <w:r w:rsidR="00614B64" w:rsidRPr="00D711F3">
              <w:rPr>
                <w:bCs/>
              </w:rPr>
              <w:t>organization</w:t>
            </w:r>
            <w:r w:rsidR="00614B64">
              <w:rPr>
                <w:bCs/>
              </w:rPr>
              <w:t>’</w:t>
            </w:r>
            <w:r w:rsidR="00614B64" w:rsidRPr="00D711F3">
              <w:rPr>
                <w:bCs/>
              </w:rPr>
              <w:t xml:space="preserve">s </w:t>
            </w:r>
            <w:r w:rsidRPr="00D711F3">
              <w:rPr>
                <w:bCs/>
              </w:rPr>
              <w:t xml:space="preserve">ability to make a positive difference in </w:t>
            </w:r>
            <w:r w:rsidR="00614B64">
              <w:rPr>
                <w:bCs/>
              </w:rPr>
              <w:t>that</w:t>
            </w:r>
            <w:r w:rsidR="00614B64" w:rsidRPr="00D711F3">
              <w:rPr>
                <w:bCs/>
              </w:rPr>
              <w:t xml:space="preserve"> </w:t>
            </w:r>
            <w:r w:rsidRPr="00D711F3">
              <w:rPr>
                <w:bCs/>
              </w:rPr>
              <w:t xml:space="preserve">community. </w:t>
            </w:r>
            <w:r w:rsidRPr="00D711F3">
              <w:rPr>
                <w:bCs/>
                <w:i/>
                <w:iCs/>
              </w:rPr>
              <w:t>(5 Points)</w:t>
            </w:r>
          </w:p>
        </w:tc>
      </w:tr>
      <w:tr w:rsidR="00D711F3" w:rsidRPr="00E565B3" w14:paraId="693F5EEF" w14:textId="77777777" w:rsidTr="00337013">
        <w:tc>
          <w:tcPr>
            <w:tcW w:w="9355" w:type="dxa"/>
          </w:tcPr>
          <w:p w14:paraId="1626CAD1" w14:textId="77777777" w:rsidR="00D711F3" w:rsidRPr="00B2499B" w:rsidRDefault="00D711F3" w:rsidP="0033701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4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Response</w:t>
            </w:r>
            <w:r w:rsidRPr="00B2499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</w:tr>
    </w:tbl>
    <w:p w14:paraId="5287AAD4" w14:textId="39B174A3" w:rsidR="00D711F3" w:rsidRPr="00D711F3" w:rsidRDefault="00D711F3" w:rsidP="0006173A">
      <w:pPr>
        <w:ind w:left="0"/>
        <w:rPr>
          <w:bCs/>
        </w:rPr>
      </w:pPr>
    </w:p>
    <w:p w14:paraId="67D46116" w14:textId="3A566E7E" w:rsidR="00D711F3" w:rsidRPr="00D711F3" w:rsidRDefault="00D711F3" w:rsidP="0006173A">
      <w:pPr>
        <w:ind w:left="0"/>
        <w:rPr>
          <w:b/>
        </w:rPr>
      </w:pPr>
      <w:r w:rsidRPr="00D711F3">
        <w:rPr>
          <w:b/>
        </w:rPr>
        <w:t>Front Line Staff – 10 Points</w:t>
      </w:r>
    </w:p>
    <w:p w14:paraId="203B50F5" w14:textId="1E9D8EDD" w:rsidR="00D711F3" w:rsidRPr="00D711F3" w:rsidRDefault="00D711F3" w:rsidP="0006173A">
      <w:pPr>
        <w:ind w:left="0"/>
        <w:rPr>
          <w:bCs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D711F3" w:rsidRPr="00E565B3" w14:paraId="691965B0" w14:textId="77777777" w:rsidTr="00337013">
        <w:tc>
          <w:tcPr>
            <w:tcW w:w="9355" w:type="dxa"/>
          </w:tcPr>
          <w:p w14:paraId="093248A4" w14:textId="20AD8656" w:rsidR="00D711F3" w:rsidRPr="0045774A" w:rsidRDefault="00D711F3" w:rsidP="00D711F3">
            <w:pPr>
              <w:ind w:left="0"/>
            </w:pPr>
            <w:r>
              <w:rPr>
                <w:color w:val="auto"/>
              </w:rPr>
              <w:t xml:space="preserve">12. </w:t>
            </w:r>
            <w:r w:rsidR="00CB1A3F">
              <w:rPr>
                <w:shd w:val="clear" w:color="auto" w:fill="FFFFFF"/>
              </w:rPr>
              <w:t>D</w:t>
            </w:r>
            <w:r w:rsidRPr="00D711F3">
              <w:rPr>
                <w:shd w:val="clear" w:color="auto" w:fill="FFFFFF"/>
              </w:rPr>
              <w:t xml:space="preserve">escribe how your program employs mentors, credible messengers, practitioners, or other similar front-line program staff who are residents of the community being served. Please explain how they ensure their activities are responsive to the community they serve. </w:t>
            </w:r>
            <w:r w:rsidRPr="00D711F3">
              <w:rPr>
                <w:i/>
                <w:iCs/>
                <w:shd w:val="clear" w:color="auto" w:fill="FFFFFF"/>
              </w:rPr>
              <w:t>(</w:t>
            </w:r>
            <w:r w:rsidR="007D0FAB">
              <w:rPr>
                <w:i/>
                <w:iCs/>
                <w:shd w:val="clear" w:color="auto" w:fill="FFFFFF"/>
              </w:rPr>
              <w:t>10</w:t>
            </w:r>
            <w:r w:rsidRPr="00D711F3">
              <w:rPr>
                <w:i/>
                <w:iCs/>
                <w:shd w:val="clear" w:color="auto" w:fill="FFFFFF"/>
              </w:rPr>
              <w:t xml:space="preserve"> Points)</w:t>
            </w:r>
            <w:r w:rsidRPr="00D711F3">
              <w:rPr>
                <w:shd w:val="clear" w:color="auto" w:fill="FFFFFF"/>
              </w:rPr>
              <w:t> </w:t>
            </w:r>
          </w:p>
        </w:tc>
      </w:tr>
      <w:tr w:rsidR="00D711F3" w:rsidRPr="00E565B3" w14:paraId="6ADA6088" w14:textId="77777777" w:rsidTr="00337013">
        <w:tc>
          <w:tcPr>
            <w:tcW w:w="9355" w:type="dxa"/>
          </w:tcPr>
          <w:p w14:paraId="0E5EEDED" w14:textId="77777777" w:rsidR="00D711F3" w:rsidRPr="00B2499B" w:rsidRDefault="00D711F3" w:rsidP="0033701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4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Response</w:t>
            </w:r>
            <w:r w:rsidRPr="00B2499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</w:tr>
    </w:tbl>
    <w:p w14:paraId="41E96BEC" w14:textId="77777777" w:rsidR="00D711F3" w:rsidRDefault="00D711F3" w:rsidP="0006173A">
      <w:pPr>
        <w:ind w:left="0"/>
        <w:rPr>
          <w:shd w:val="clear" w:color="auto" w:fill="FFFFFF"/>
        </w:rPr>
      </w:pPr>
    </w:p>
    <w:p w14:paraId="0D26164D" w14:textId="77777777" w:rsidR="00D711F3" w:rsidRDefault="00D711F3" w:rsidP="0006173A">
      <w:pPr>
        <w:ind w:left="0"/>
        <w:rPr>
          <w:shd w:val="clear" w:color="auto" w:fill="FFFFFF"/>
        </w:rPr>
      </w:pPr>
    </w:p>
    <w:p w14:paraId="1BA31E2B" w14:textId="5BC921B9" w:rsidR="00D711F3" w:rsidRPr="00D711F3" w:rsidRDefault="00D711F3" w:rsidP="0006173A">
      <w:pPr>
        <w:ind w:left="0"/>
        <w:rPr>
          <w:shd w:val="clear" w:color="auto" w:fill="FFFFFF"/>
        </w:rPr>
      </w:pPr>
    </w:p>
    <w:p w14:paraId="71D28A77" w14:textId="3516DFD5" w:rsidR="00D711F3" w:rsidRPr="00D711F3" w:rsidRDefault="00D711F3" w:rsidP="0006173A">
      <w:pPr>
        <w:ind w:left="0"/>
        <w:rPr>
          <w:shd w:val="clear" w:color="auto" w:fill="FFFFFF"/>
        </w:rPr>
      </w:pPr>
    </w:p>
    <w:p w14:paraId="4995B7BC" w14:textId="10FD31F0" w:rsidR="00D711F3" w:rsidRPr="00D711F3" w:rsidRDefault="00D711F3" w:rsidP="0006173A">
      <w:pPr>
        <w:ind w:left="0"/>
        <w:rPr>
          <w:b/>
          <w:bCs/>
          <w:shd w:val="clear" w:color="auto" w:fill="FFFFFF"/>
        </w:rPr>
      </w:pPr>
      <w:r w:rsidRPr="00D711F3">
        <w:rPr>
          <w:b/>
          <w:bCs/>
          <w:shd w:val="clear" w:color="auto" w:fill="FFFFFF"/>
        </w:rPr>
        <w:lastRenderedPageBreak/>
        <w:t>Community to be Served – 10 Points</w:t>
      </w:r>
    </w:p>
    <w:p w14:paraId="594028FB" w14:textId="0D70FD01" w:rsidR="00D711F3" w:rsidRPr="00D711F3" w:rsidRDefault="00D711F3" w:rsidP="0006173A">
      <w:pPr>
        <w:ind w:left="0"/>
        <w:rPr>
          <w:shd w:val="clear" w:color="auto" w:fill="FFFFFF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D711F3" w:rsidRPr="00E565B3" w14:paraId="1B4A74EE" w14:textId="77777777" w:rsidTr="00337013">
        <w:tc>
          <w:tcPr>
            <w:tcW w:w="9355" w:type="dxa"/>
          </w:tcPr>
          <w:p w14:paraId="55A7A3F9" w14:textId="3C0757C0" w:rsidR="00D711F3" w:rsidRPr="00D711F3" w:rsidRDefault="00D711F3" w:rsidP="00D711F3">
            <w:pPr>
              <w:ind w:left="0"/>
              <w:rPr>
                <w:shd w:val="clear" w:color="auto" w:fill="FFFFFF"/>
              </w:rPr>
            </w:pPr>
            <w:r>
              <w:rPr>
                <w:color w:val="auto"/>
              </w:rPr>
              <w:t>1</w:t>
            </w:r>
            <w:r w:rsidR="007D0FAB">
              <w:rPr>
                <w:color w:val="auto"/>
              </w:rPr>
              <w:t>3</w:t>
            </w:r>
            <w:r>
              <w:rPr>
                <w:color w:val="auto"/>
              </w:rPr>
              <w:t xml:space="preserve">. </w:t>
            </w:r>
            <w:r w:rsidR="00CB1A3F">
              <w:rPr>
                <w:shd w:val="clear" w:color="auto" w:fill="FFFFFF"/>
              </w:rPr>
              <w:t>Share a</w:t>
            </w:r>
            <w:r w:rsidRPr="00D711F3">
              <w:rPr>
                <w:shd w:val="clear" w:color="auto" w:fill="FFFFFF"/>
              </w:rPr>
              <w:t xml:space="preserve"> success story of how your program was able to help one family or individual in your community. Please choose a success story that is representative of your overall program, and explain how this success represents your program as a whole in terms of the benefit it can provide to other members of the community. </w:t>
            </w:r>
            <w:r w:rsidRPr="00D711F3">
              <w:rPr>
                <w:i/>
                <w:iCs/>
                <w:shd w:val="clear" w:color="auto" w:fill="FFFFFF"/>
              </w:rPr>
              <w:t>(10 Points)</w:t>
            </w:r>
            <w:r w:rsidRPr="00D711F3">
              <w:rPr>
                <w:shd w:val="clear" w:color="auto" w:fill="FFFFFF"/>
              </w:rPr>
              <w:t> </w:t>
            </w:r>
          </w:p>
        </w:tc>
      </w:tr>
      <w:tr w:rsidR="00D711F3" w:rsidRPr="00E565B3" w14:paraId="1CD46CE7" w14:textId="77777777" w:rsidTr="00337013">
        <w:tc>
          <w:tcPr>
            <w:tcW w:w="9355" w:type="dxa"/>
          </w:tcPr>
          <w:p w14:paraId="12749067" w14:textId="77777777" w:rsidR="00D711F3" w:rsidRPr="00B2499B" w:rsidRDefault="00D711F3" w:rsidP="0033701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4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Response</w:t>
            </w:r>
            <w:r w:rsidRPr="00B2499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</w:tr>
    </w:tbl>
    <w:p w14:paraId="42A6BE58" w14:textId="082C1CBD" w:rsidR="00D711F3" w:rsidRPr="00D711F3" w:rsidRDefault="00D711F3" w:rsidP="00D711F3">
      <w:pPr>
        <w:ind w:left="0"/>
        <w:rPr>
          <w:bCs/>
        </w:rPr>
      </w:pPr>
    </w:p>
    <w:sectPr w:rsidR="00D711F3" w:rsidRPr="00D711F3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21088" w14:textId="77777777" w:rsidR="008C221C" w:rsidRDefault="008C221C" w:rsidP="004A49D9">
      <w:r>
        <w:separator/>
      </w:r>
    </w:p>
  </w:endnote>
  <w:endnote w:type="continuationSeparator" w:id="0">
    <w:p w14:paraId="2488BF2E" w14:textId="77777777" w:rsidR="008C221C" w:rsidRDefault="008C221C" w:rsidP="004A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63571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9FC075" w14:textId="77777777" w:rsidR="004A49D9" w:rsidRDefault="004A49D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AA70CC3" w14:textId="77777777" w:rsidR="004A49D9" w:rsidRDefault="004A49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8FCF1" w14:textId="77777777" w:rsidR="008C221C" w:rsidRDefault="008C221C" w:rsidP="004A49D9">
      <w:r>
        <w:separator/>
      </w:r>
    </w:p>
  </w:footnote>
  <w:footnote w:type="continuationSeparator" w:id="0">
    <w:p w14:paraId="52F15CB9" w14:textId="77777777" w:rsidR="008C221C" w:rsidRDefault="008C221C" w:rsidP="004A4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87A76"/>
    <w:multiLevelType w:val="hybridMultilevel"/>
    <w:tmpl w:val="ADDE93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FE2B07"/>
    <w:multiLevelType w:val="hybridMultilevel"/>
    <w:tmpl w:val="891C6164"/>
    <w:lvl w:ilvl="0" w:tplc="588ED08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740FAF"/>
    <w:multiLevelType w:val="hybridMultilevel"/>
    <w:tmpl w:val="D4CE8F24"/>
    <w:lvl w:ilvl="0" w:tplc="7DEC5DB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4C1B29"/>
    <w:multiLevelType w:val="hybridMultilevel"/>
    <w:tmpl w:val="608AFC0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84171BF"/>
    <w:multiLevelType w:val="hybridMultilevel"/>
    <w:tmpl w:val="B1F8FBBA"/>
    <w:lvl w:ilvl="0" w:tplc="C53AE65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F760192"/>
    <w:multiLevelType w:val="hybridMultilevel"/>
    <w:tmpl w:val="E6A4DB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9B96DC3"/>
    <w:multiLevelType w:val="hybridMultilevel"/>
    <w:tmpl w:val="63F05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B3B"/>
    <w:rsid w:val="0000507B"/>
    <w:rsid w:val="000412E7"/>
    <w:rsid w:val="00046D00"/>
    <w:rsid w:val="0006173A"/>
    <w:rsid w:val="0008456D"/>
    <w:rsid w:val="000C1D48"/>
    <w:rsid w:val="00107D0B"/>
    <w:rsid w:val="00115A98"/>
    <w:rsid w:val="00137B37"/>
    <w:rsid w:val="00163FE5"/>
    <w:rsid w:val="00262104"/>
    <w:rsid w:val="00262A87"/>
    <w:rsid w:val="0027372B"/>
    <w:rsid w:val="0030015A"/>
    <w:rsid w:val="00382E76"/>
    <w:rsid w:val="003C03BB"/>
    <w:rsid w:val="004230F4"/>
    <w:rsid w:val="00432A4C"/>
    <w:rsid w:val="00453D3D"/>
    <w:rsid w:val="0045774A"/>
    <w:rsid w:val="00463B33"/>
    <w:rsid w:val="00485682"/>
    <w:rsid w:val="004A49D9"/>
    <w:rsid w:val="004C5A7F"/>
    <w:rsid w:val="004D4D8E"/>
    <w:rsid w:val="004D630A"/>
    <w:rsid w:val="004F6AD2"/>
    <w:rsid w:val="005429DB"/>
    <w:rsid w:val="005B6E6A"/>
    <w:rsid w:val="005D73DA"/>
    <w:rsid w:val="005F4EA6"/>
    <w:rsid w:val="0060053C"/>
    <w:rsid w:val="00603DF7"/>
    <w:rsid w:val="00614B64"/>
    <w:rsid w:val="00617C4F"/>
    <w:rsid w:val="00641F4B"/>
    <w:rsid w:val="006B129E"/>
    <w:rsid w:val="006B75BB"/>
    <w:rsid w:val="006E118A"/>
    <w:rsid w:val="0071334F"/>
    <w:rsid w:val="007928D4"/>
    <w:rsid w:val="00794F0E"/>
    <w:rsid w:val="007A2374"/>
    <w:rsid w:val="007A3764"/>
    <w:rsid w:val="007B1996"/>
    <w:rsid w:val="007B3DB0"/>
    <w:rsid w:val="007D0FAB"/>
    <w:rsid w:val="0080626F"/>
    <w:rsid w:val="008350C1"/>
    <w:rsid w:val="00841B9B"/>
    <w:rsid w:val="00882478"/>
    <w:rsid w:val="008C0A44"/>
    <w:rsid w:val="008C221C"/>
    <w:rsid w:val="00947052"/>
    <w:rsid w:val="0096148C"/>
    <w:rsid w:val="009739EB"/>
    <w:rsid w:val="00982B3B"/>
    <w:rsid w:val="009973AB"/>
    <w:rsid w:val="009C4DCB"/>
    <w:rsid w:val="00A50109"/>
    <w:rsid w:val="00AF63D2"/>
    <w:rsid w:val="00AF6D42"/>
    <w:rsid w:val="00B23EEE"/>
    <w:rsid w:val="00B4716C"/>
    <w:rsid w:val="00B92FDD"/>
    <w:rsid w:val="00BA2B2D"/>
    <w:rsid w:val="00BA3B81"/>
    <w:rsid w:val="00C03523"/>
    <w:rsid w:val="00C05DDE"/>
    <w:rsid w:val="00C1129C"/>
    <w:rsid w:val="00C15E65"/>
    <w:rsid w:val="00C32DB7"/>
    <w:rsid w:val="00C43C5D"/>
    <w:rsid w:val="00C73287"/>
    <w:rsid w:val="00C754EE"/>
    <w:rsid w:val="00C870FC"/>
    <w:rsid w:val="00CB1A3F"/>
    <w:rsid w:val="00CC7271"/>
    <w:rsid w:val="00CD4445"/>
    <w:rsid w:val="00CD6980"/>
    <w:rsid w:val="00D26E15"/>
    <w:rsid w:val="00D44A3B"/>
    <w:rsid w:val="00D711F3"/>
    <w:rsid w:val="00D7472A"/>
    <w:rsid w:val="00DB083C"/>
    <w:rsid w:val="00DC1736"/>
    <w:rsid w:val="00E216C2"/>
    <w:rsid w:val="00E673C3"/>
    <w:rsid w:val="00EC52C2"/>
    <w:rsid w:val="00ED3694"/>
    <w:rsid w:val="00EE496A"/>
    <w:rsid w:val="00F07EFB"/>
    <w:rsid w:val="00F8280C"/>
    <w:rsid w:val="00FD6407"/>
    <w:rsid w:val="00FF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629ED"/>
  <w15:chartTrackingRefBased/>
  <w15:docId w15:val="{7217B4C0-1092-4C20-BFD0-7AC7FAF9F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B3B"/>
    <w:pPr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7C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C4F"/>
    <w:rPr>
      <w:rFonts w:ascii="Segoe UI" w:eastAsia="Times New Roman" w:hAnsi="Segoe UI" w:cs="Segoe UI"/>
      <w:color w:val="000000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617C4F"/>
    <w:pPr>
      <w:widowControl w:val="0"/>
      <w:contextualSpacing/>
      <w:jc w:val="both"/>
    </w:pPr>
    <w:rPr>
      <w:rFonts w:ascii="Calibri" w:eastAsia="Calibri" w:hAnsi="Calibri" w:cs="Calibri"/>
      <w:sz w:val="22"/>
      <w:szCs w:val="22"/>
    </w:rPr>
  </w:style>
  <w:style w:type="character" w:styleId="CommentReference">
    <w:name w:val="annotation reference"/>
    <w:uiPriority w:val="99"/>
    <w:semiHidden/>
    <w:unhideWhenUsed/>
    <w:rsid w:val="00617C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7C4F"/>
    <w:pPr>
      <w:widowControl w:val="0"/>
      <w:ind w:left="0"/>
      <w:jc w:val="both"/>
    </w:pPr>
    <w:rPr>
      <w:rFonts w:ascii="Calibri" w:eastAsia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7C4F"/>
    <w:rPr>
      <w:rFonts w:ascii="Calibri" w:eastAsia="Calibri" w:hAnsi="Calibri" w:cs="Calibri"/>
      <w:color w:val="000000"/>
      <w:sz w:val="20"/>
      <w:szCs w:val="20"/>
    </w:rPr>
  </w:style>
  <w:style w:type="table" w:styleId="TableGrid">
    <w:name w:val="Table Grid"/>
    <w:basedOn w:val="TableNormal"/>
    <w:uiPriority w:val="39"/>
    <w:rsid w:val="00617C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617C4F"/>
    <w:rPr>
      <w:color w:val="0563C1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17C4F"/>
    <w:rPr>
      <w:rFonts w:ascii="Calibri" w:eastAsia="Calibri" w:hAnsi="Calibri" w:cs="Calibri"/>
      <w:color w:val="000000"/>
    </w:rPr>
  </w:style>
  <w:style w:type="table" w:customStyle="1" w:styleId="TableGrid31">
    <w:name w:val="Table Grid31"/>
    <w:basedOn w:val="TableNormal"/>
    <w:next w:val="TableGrid"/>
    <w:uiPriority w:val="39"/>
    <w:rsid w:val="00D7472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A49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49D9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A49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49D9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C5A7F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AD2"/>
    <w:pPr>
      <w:widowControl/>
      <w:ind w:left="720"/>
      <w:jc w:val="left"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AD2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641F4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4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Perez\Desktop\Grant%20Workshop\Web\Chat\To%20Print\CJA.StateViolencePrevention@Illinois.g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B2436-FFE1-4A78-ADBE-E46FA9224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861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Perez, Adriana</dc:creator>
  <cp:keywords/>
  <dc:description/>
  <cp:lastModifiedBy>Bossick, Nathaniel</cp:lastModifiedBy>
  <cp:revision>3</cp:revision>
  <dcterms:created xsi:type="dcterms:W3CDTF">2022-12-21T19:07:00Z</dcterms:created>
  <dcterms:modified xsi:type="dcterms:W3CDTF">2022-12-21T23:13:00Z</dcterms:modified>
</cp:coreProperties>
</file>